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B0317" w14:textId="77777777" w:rsidR="00F44063" w:rsidRDefault="00097963" w:rsidP="00225909">
      <w:pPr>
        <w:pStyle w:val="TableParagraph"/>
        <w:rPr>
          <w:rFonts w:ascii="Times New Roman"/>
          <w:sz w:val="20"/>
        </w:rPr>
      </w:pPr>
      <w:r>
        <w:pict w14:anchorId="079ACF46">
          <v:rect id="_x0000_s1562" style="position:absolute;left:0;text-align:left;margin-left:0;margin-top:0;width:45pt;height:419.65pt;z-index:-251445248;mso-position-horizontal-relative:page;mso-position-vertical-relative:page" fillcolor="#0081bc" stroked="f">
            <w10:wrap anchorx="page" anchory="page"/>
          </v:rect>
        </w:pict>
      </w:r>
    </w:p>
    <w:p w14:paraId="32228690" w14:textId="77777777" w:rsidR="00F44063" w:rsidRDefault="00F44063">
      <w:pPr>
        <w:pStyle w:val="a3"/>
        <w:spacing w:before="4"/>
        <w:rPr>
          <w:rFonts w:ascii="Times New Roman"/>
          <w:sz w:val="25"/>
        </w:rPr>
      </w:pPr>
    </w:p>
    <w:p w14:paraId="719109CB" w14:textId="77777777" w:rsidR="00F44063" w:rsidRDefault="00DB545A">
      <w:pPr>
        <w:pStyle w:val="a3"/>
        <w:ind w:left="1376"/>
        <w:rPr>
          <w:rFonts w:ascii="Times New Roman"/>
          <w:sz w:val="20"/>
        </w:rPr>
      </w:pPr>
      <w:r>
        <w:rPr>
          <w:rFonts w:ascii="Times New Roman"/>
          <w:noProof/>
          <w:sz w:val="20"/>
          <w:lang w:val="ru-RU" w:eastAsia="ru-RU" w:bidi="ar-SA"/>
        </w:rPr>
        <w:drawing>
          <wp:inline distT="0" distB="0" distL="0" distR="0" wp14:anchorId="590E5B83" wp14:editId="16D99B71">
            <wp:extent cx="1938773" cy="36861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38773" cy="368617"/>
                    </a:xfrm>
                    <a:prstGeom prst="rect">
                      <a:avLst/>
                    </a:prstGeom>
                  </pic:spPr>
                </pic:pic>
              </a:graphicData>
            </a:graphic>
          </wp:inline>
        </w:drawing>
      </w:r>
    </w:p>
    <w:p w14:paraId="64319586" w14:textId="77777777" w:rsidR="00F44063" w:rsidRDefault="00F44063">
      <w:pPr>
        <w:pStyle w:val="a3"/>
        <w:rPr>
          <w:rFonts w:ascii="Times New Roman"/>
          <w:sz w:val="20"/>
        </w:rPr>
      </w:pPr>
    </w:p>
    <w:p w14:paraId="5D421B5B" w14:textId="77777777" w:rsidR="00F44063" w:rsidRDefault="00F44063">
      <w:pPr>
        <w:pStyle w:val="a3"/>
        <w:spacing w:before="11"/>
        <w:rPr>
          <w:rFonts w:ascii="Times New Roman"/>
          <w:sz w:val="21"/>
        </w:rPr>
      </w:pPr>
    </w:p>
    <w:p w14:paraId="4C205E8E" w14:textId="77777777" w:rsidR="00F44063" w:rsidRDefault="00F44063">
      <w:pPr>
        <w:pStyle w:val="a3"/>
        <w:spacing w:before="8"/>
        <w:rPr>
          <w:b/>
          <w:sz w:val="19"/>
        </w:rPr>
      </w:pPr>
    </w:p>
    <w:p w14:paraId="10D84807" w14:textId="77777777" w:rsidR="00F44063" w:rsidRDefault="00F44063">
      <w:pPr>
        <w:pStyle w:val="a3"/>
        <w:spacing w:before="6"/>
        <w:rPr>
          <w:b/>
          <w:sz w:val="17"/>
        </w:rPr>
      </w:pPr>
    </w:p>
    <w:p w14:paraId="5BEE33F8" w14:textId="7341D537" w:rsidR="00DE78BE" w:rsidRPr="00097963" w:rsidRDefault="00DE78BE" w:rsidP="00DB545A">
      <w:pPr>
        <w:ind w:left="908" w:right="2433"/>
        <w:rPr>
          <w:b/>
          <w:color w:val="0081C6"/>
          <w:sz w:val="20"/>
        </w:rPr>
      </w:pPr>
      <w:r>
        <w:rPr>
          <w:b/>
          <w:color w:val="0081C6"/>
          <w:sz w:val="20"/>
          <w:lang w:val="ru-RU"/>
        </w:rPr>
        <w:t>ИНСТРУКЦИЯ</w:t>
      </w:r>
      <w:r w:rsidRPr="00097963">
        <w:rPr>
          <w:b/>
          <w:color w:val="0081C6"/>
          <w:sz w:val="20"/>
        </w:rPr>
        <w:t xml:space="preserve"> </w:t>
      </w:r>
      <w:r>
        <w:rPr>
          <w:b/>
          <w:color w:val="0081C6"/>
          <w:sz w:val="20"/>
          <w:lang w:val="ru-RU"/>
        </w:rPr>
        <w:t>по</w:t>
      </w:r>
      <w:r w:rsidRPr="00097963">
        <w:rPr>
          <w:b/>
          <w:color w:val="0081C6"/>
          <w:sz w:val="20"/>
        </w:rPr>
        <w:t xml:space="preserve"> </w:t>
      </w:r>
      <w:r>
        <w:rPr>
          <w:b/>
          <w:color w:val="0081C6"/>
          <w:sz w:val="20"/>
          <w:lang w:val="ru-RU"/>
        </w:rPr>
        <w:t>эксплуатации</w:t>
      </w:r>
    </w:p>
    <w:p w14:paraId="7F24885F" w14:textId="77777777" w:rsidR="00DE78BE" w:rsidRDefault="00DE78BE" w:rsidP="00DB545A">
      <w:pPr>
        <w:ind w:left="908" w:right="2433"/>
        <w:rPr>
          <w:b/>
          <w:color w:val="0081C6"/>
          <w:sz w:val="20"/>
        </w:rPr>
      </w:pPr>
    </w:p>
    <w:p w14:paraId="44424443" w14:textId="77777777" w:rsidR="00DE78BE" w:rsidRDefault="00DE78BE" w:rsidP="00DB545A">
      <w:pPr>
        <w:ind w:left="908" w:right="2433"/>
        <w:rPr>
          <w:b/>
          <w:color w:val="0081C6"/>
          <w:sz w:val="20"/>
        </w:rPr>
      </w:pPr>
    </w:p>
    <w:p w14:paraId="544FF13C" w14:textId="3790ACCF" w:rsidR="00DB545A" w:rsidRPr="00DB545A" w:rsidRDefault="00097963" w:rsidP="00DB545A">
      <w:pPr>
        <w:ind w:left="908" w:right="2433"/>
        <w:rPr>
          <w:b/>
          <w:sz w:val="20"/>
        </w:rPr>
        <w:sectPr w:rsidR="00DB545A" w:rsidRPr="00DB545A">
          <w:type w:val="continuous"/>
          <w:pgSz w:w="5960" w:h="8400"/>
          <w:pgMar w:top="0" w:right="0" w:bottom="0" w:left="220" w:header="720" w:footer="720" w:gutter="0"/>
          <w:cols w:space="720"/>
        </w:sectPr>
      </w:pPr>
      <w:r>
        <w:pict w14:anchorId="352CF247">
          <v:shapetype id="_x0000_t202" coordsize="21600,21600" o:spt="202" path="m,l,21600r21600,l21600,xe">
            <v:stroke joinstyle="miter"/>
            <v:path gradientshapeok="t" o:connecttype="rect"/>
          </v:shapetype>
          <v:shape id="_x0000_s1560" type="#_x0000_t202" style="position:absolute;left:0;text-align:left;margin-left:53.9pt;margin-top:20.9pt;width:116.5pt;height:62.5pt;z-index:251408384;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221"/>
                    <w:gridCol w:w="1108"/>
                  </w:tblGrid>
                  <w:tr w:rsidR="00DB545A" w14:paraId="0F94F2FC" w14:textId="77777777">
                    <w:trPr>
                      <w:trHeight w:val="275"/>
                    </w:trPr>
                    <w:tc>
                      <w:tcPr>
                        <w:tcW w:w="1221" w:type="dxa"/>
                      </w:tcPr>
                      <w:p w14:paraId="3A6A27C4" w14:textId="77777777" w:rsidR="00DB545A" w:rsidRDefault="00DB545A">
                        <w:pPr>
                          <w:pStyle w:val="TableParagraph"/>
                          <w:spacing w:before="42" w:line="213" w:lineRule="exact"/>
                          <w:ind w:left="50"/>
                          <w:rPr>
                            <w:rFonts w:ascii="Arial"/>
                            <w:b/>
                            <w:sz w:val="20"/>
                          </w:rPr>
                        </w:pPr>
                        <w:r>
                          <w:rPr>
                            <w:rFonts w:ascii="Arial"/>
                            <w:b/>
                            <w:color w:val="0081C6"/>
                            <w:sz w:val="20"/>
                          </w:rPr>
                          <w:t>12/4</w:t>
                        </w:r>
                      </w:p>
                    </w:tc>
                    <w:tc>
                      <w:tcPr>
                        <w:tcW w:w="1108" w:type="dxa"/>
                      </w:tcPr>
                      <w:p w14:paraId="15844D44" w14:textId="77777777" w:rsidR="00DB545A" w:rsidRDefault="00DB545A">
                        <w:pPr>
                          <w:pStyle w:val="TableParagraph"/>
                          <w:spacing w:before="42" w:line="213" w:lineRule="exact"/>
                          <w:ind w:left="0" w:right="47"/>
                          <w:jc w:val="right"/>
                          <w:rPr>
                            <w:rFonts w:ascii="Arial"/>
                            <w:b/>
                            <w:sz w:val="20"/>
                          </w:rPr>
                        </w:pPr>
                        <w:r>
                          <w:rPr>
                            <w:rFonts w:ascii="Arial"/>
                            <w:b/>
                            <w:color w:val="0081C6"/>
                            <w:w w:val="95"/>
                            <w:sz w:val="20"/>
                          </w:rPr>
                          <w:t>24/5</w:t>
                        </w:r>
                      </w:p>
                    </w:tc>
                  </w:tr>
                  <w:tr w:rsidR="00DB545A" w14:paraId="258AA881" w14:textId="77777777">
                    <w:trPr>
                      <w:trHeight w:val="229"/>
                    </w:trPr>
                    <w:tc>
                      <w:tcPr>
                        <w:tcW w:w="1221" w:type="dxa"/>
                      </w:tcPr>
                      <w:p w14:paraId="603A79BF" w14:textId="77777777" w:rsidR="00DB545A" w:rsidRDefault="00DB545A">
                        <w:pPr>
                          <w:pStyle w:val="TableParagraph"/>
                          <w:spacing w:line="209" w:lineRule="exact"/>
                          <w:ind w:left="50"/>
                          <w:rPr>
                            <w:rFonts w:ascii="Arial"/>
                            <w:b/>
                            <w:sz w:val="20"/>
                          </w:rPr>
                        </w:pPr>
                        <w:r>
                          <w:rPr>
                            <w:rFonts w:ascii="Arial"/>
                            <w:b/>
                            <w:color w:val="0081C6"/>
                            <w:sz w:val="20"/>
                          </w:rPr>
                          <w:t>12/5</w:t>
                        </w:r>
                      </w:p>
                    </w:tc>
                    <w:tc>
                      <w:tcPr>
                        <w:tcW w:w="1108" w:type="dxa"/>
                      </w:tcPr>
                      <w:p w14:paraId="3E5D8A2D" w14:textId="77777777" w:rsidR="00DB545A" w:rsidRDefault="00DB545A">
                        <w:pPr>
                          <w:pStyle w:val="TableParagraph"/>
                          <w:spacing w:line="209" w:lineRule="exact"/>
                          <w:ind w:left="0" w:right="47"/>
                          <w:jc w:val="right"/>
                          <w:rPr>
                            <w:rFonts w:ascii="Arial"/>
                            <w:b/>
                            <w:sz w:val="20"/>
                          </w:rPr>
                        </w:pPr>
                        <w:r>
                          <w:rPr>
                            <w:rFonts w:ascii="Arial"/>
                            <w:b/>
                            <w:color w:val="0081C6"/>
                            <w:w w:val="95"/>
                            <w:sz w:val="20"/>
                          </w:rPr>
                          <w:t>24/8</w:t>
                        </w:r>
                      </w:p>
                    </w:tc>
                  </w:tr>
                  <w:tr w:rsidR="00DB545A" w14:paraId="1E8E6EB0" w14:textId="77777777">
                    <w:trPr>
                      <w:trHeight w:val="230"/>
                    </w:trPr>
                    <w:tc>
                      <w:tcPr>
                        <w:tcW w:w="1221" w:type="dxa"/>
                      </w:tcPr>
                      <w:p w14:paraId="536F33A1" w14:textId="77777777" w:rsidR="00DB545A" w:rsidRDefault="00DB545A">
                        <w:pPr>
                          <w:pStyle w:val="TableParagraph"/>
                          <w:spacing w:line="210" w:lineRule="exact"/>
                          <w:ind w:left="50"/>
                          <w:rPr>
                            <w:rFonts w:ascii="Arial"/>
                            <w:b/>
                            <w:sz w:val="20"/>
                          </w:rPr>
                        </w:pPr>
                        <w:r>
                          <w:rPr>
                            <w:rFonts w:ascii="Arial"/>
                            <w:b/>
                            <w:color w:val="0081C6"/>
                            <w:sz w:val="20"/>
                          </w:rPr>
                          <w:t>12/7</w:t>
                        </w:r>
                      </w:p>
                    </w:tc>
                    <w:tc>
                      <w:tcPr>
                        <w:tcW w:w="1108" w:type="dxa"/>
                      </w:tcPr>
                      <w:p w14:paraId="6C1C8E5D" w14:textId="77777777" w:rsidR="00DB545A" w:rsidRDefault="00DB545A">
                        <w:pPr>
                          <w:pStyle w:val="TableParagraph"/>
                          <w:ind w:left="0"/>
                          <w:rPr>
                            <w:rFonts w:ascii="Times New Roman"/>
                            <w:sz w:val="16"/>
                          </w:rPr>
                        </w:pPr>
                      </w:p>
                    </w:tc>
                  </w:tr>
                  <w:tr w:rsidR="00DB545A" w14:paraId="1175127C" w14:textId="77777777">
                    <w:trPr>
                      <w:trHeight w:val="234"/>
                    </w:trPr>
                    <w:tc>
                      <w:tcPr>
                        <w:tcW w:w="1221" w:type="dxa"/>
                      </w:tcPr>
                      <w:p w14:paraId="593914CD" w14:textId="77777777" w:rsidR="00DB545A" w:rsidRDefault="00DB545A">
                        <w:pPr>
                          <w:pStyle w:val="TableParagraph"/>
                          <w:spacing w:line="214" w:lineRule="exact"/>
                          <w:ind w:left="50"/>
                          <w:rPr>
                            <w:rFonts w:ascii="Arial"/>
                            <w:b/>
                            <w:sz w:val="20"/>
                          </w:rPr>
                        </w:pPr>
                        <w:r>
                          <w:rPr>
                            <w:rFonts w:ascii="Arial"/>
                            <w:b/>
                            <w:color w:val="0081C6"/>
                            <w:sz w:val="20"/>
                          </w:rPr>
                          <w:t>12/10</w:t>
                        </w:r>
                      </w:p>
                    </w:tc>
                    <w:tc>
                      <w:tcPr>
                        <w:tcW w:w="1108" w:type="dxa"/>
                      </w:tcPr>
                      <w:p w14:paraId="7DDFE585" w14:textId="77777777" w:rsidR="00DB545A" w:rsidRDefault="00DB545A">
                        <w:pPr>
                          <w:pStyle w:val="TableParagraph"/>
                          <w:ind w:left="0"/>
                          <w:rPr>
                            <w:rFonts w:ascii="Times New Roman"/>
                            <w:sz w:val="16"/>
                          </w:rPr>
                        </w:pPr>
                      </w:p>
                    </w:tc>
                  </w:tr>
                  <w:tr w:rsidR="00DB545A" w14:paraId="151DA7CF" w14:textId="77777777">
                    <w:trPr>
                      <w:trHeight w:val="280"/>
                    </w:trPr>
                    <w:tc>
                      <w:tcPr>
                        <w:tcW w:w="1221" w:type="dxa"/>
                      </w:tcPr>
                      <w:p w14:paraId="5352D991" w14:textId="77777777" w:rsidR="00DB545A" w:rsidRDefault="00DB545A">
                        <w:pPr>
                          <w:pStyle w:val="TableParagraph"/>
                          <w:ind w:left="50"/>
                          <w:rPr>
                            <w:rFonts w:ascii="Arial"/>
                            <w:b/>
                            <w:sz w:val="20"/>
                          </w:rPr>
                        </w:pPr>
                        <w:r>
                          <w:rPr>
                            <w:rFonts w:ascii="Arial"/>
                            <w:b/>
                            <w:color w:val="0081C6"/>
                            <w:sz w:val="20"/>
                          </w:rPr>
                          <w:t>12/15</w:t>
                        </w:r>
                      </w:p>
                    </w:tc>
                    <w:tc>
                      <w:tcPr>
                        <w:tcW w:w="1108" w:type="dxa"/>
                      </w:tcPr>
                      <w:p w14:paraId="2C716432" w14:textId="77777777" w:rsidR="00DB545A" w:rsidRDefault="00DB545A">
                        <w:pPr>
                          <w:pStyle w:val="TableParagraph"/>
                          <w:ind w:left="0"/>
                          <w:rPr>
                            <w:rFonts w:ascii="Times New Roman"/>
                            <w:sz w:val="18"/>
                          </w:rPr>
                        </w:pPr>
                      </w:p>
                    </w:tc>
                  </w:tr>
                </w:tbl>
                <w:p w14:paraId="2DBB7B47" w14:textId="77777777" w:rsidR="00DB545A" w:rsidRDefault="00DB545A">
                  <w:pPr>
                    <w:pStyle w:val="a3"/>
                  </w:pPr>
                </w:p>
              </w:txbxContent>
            </v:textbox>
            <w10:wrap anchorx="page"/>
          </v:shape>
        </w:pict>
      </w:r>
      <w:r w:rsidR="00DB545A">
        <w:rPr>
          <w:b/>
          <w:color w:val="0081C6"/>
          <w:sz w:val="20"/>
        </w:rPr>
        <w:t>Blue Smart IP65 Charger Blue Power IP65 Charger</w:t>
      </w:r>
    </w:p>
    <w:p w14:paraId="19E66995" w14:textId="77777777" w:rsidR="00F44063" w:rsidRPr="00225909" w:rsidRDefault="00DB545A" w:rsidP="00DB545A">
      <w:pPr>
        <w:spacing w:before="93"/>
        <w:ind w:firstLine="720"/>
        <w:rPr>
          <w:rFonts w:ascii="Times New Roman" w:hAnsi="Times New Roman" w:cs="Times New Roman"/>
          <w:b/>
          <w:sz w:val="16"/>
          <w:szCs w:val="16"/>
          <w:lang w:val="ru-RU"/>
        </w:rPr>
      </w:pPr>
      <w:r w:rsidRPr="004466D7">
        <w:rPr>
          <w:rFonts w:ascii="Times New Roman" w:hAnsi="Times New Roman" w:cs="Times New Roman"/>
          <w:b/>
          <w:sz w:val="16"/>
          <w:szCs w:val="16"/>
          <w:lang w:val="ru-RU"/>
        </w:rPr>
        <w:lastRenderedPageBreak/>
        <w:t>Техника</w:t>
      </w:r>
      <w:r w:rsidRPr="00225909">
        <w:rPr>
          <w:rFonts w:ascii="Times New Roman" w:hAnsi="Times New Roman" w:cs="Times New Roman"/>
          <w:b/>
          <w:sz w:val="16"/>
          <w:szCs w:val="16"/>
          <w:lang w:val="ru-RU"/>
        </w:rPr>
        <w:t xml:space="preserve"> </w:t>
      </w:r>
      <w:r w:rsidRPr="004466D7">
        <w:rPr>
          <w:rFonts w:ascii="Times New Roman" w:hAnsi="Times New Roman" w:cs="Times New Roman"/>
          <w:b/>
          <w:sz w:val="16"/>
          <w:szCs w:val="16"/>
          <w:lang w:val="ru-RU"/>
        </w:rPr>
        <w:t>безопасности</w:t>
      </w:r>
    </w:p>
    <w:p w14:paraId="376D4A5A" w14:textId="77777777" w:rsidR="00F44063" w:rsidRPr="004466D7" w:rsidRDefault="00F44063">
      <w:pPr>
        <w:rPr>
          <w:rFonts w:ascii="Times New Roman" w:hAnsi="Times New Roman" w:cs="Times New Roman"/>
          <w:sz w:val="16"/>
          <w:szCs w:val="16"/>
          <w:lang w:val="ru-RU"/>
        </w:rPr>
      </w:pPr>
    </w:p>
    <w:p w14:paraId="76CA34A3" w14:textId="77777777" w:rsidR="00DB545A" w:rsidRPr="00225909" w:rsidRDefault="00DB545A" w:rsidP="00DB545A">
      <w:pPr>
        <w:rPr>
          <w:rFonts w:ascii="Times New Roman" w:hAnsi="Times New Roman" w:cs="Times New Roman"/>
          <w:sz w:val="14"/>
          <w:szCs w:val="16"/>
          <w:lang w:val="ru-RU"/>
        </w:rPr>
      </w:pPr>
      <w:r w:rsidRPr="00225909">
        <w:rPr>
          <w:rFonts w:ascii="Times New Roman" w:hAnsi="Times New Roman" w:cs="Times New Roman"/>
          <w:sz w:val="14"/>
          <w:szCs w:val="16"/>
          <w:lang w:val="ru-RU"/>
        </w:rPr>
        <w:t>• Всегда обеспечивайте надлежащую вентиляцию во время зарядки.</w:t>
      </w:r>
    </w:p>
    <w:p w14:paraId="4652382B" w14:textId="77777777" w:rsidR="00DB545A" w:rsidRPr="00225909" w:rsidRDefault="00DB545A" w:rsidP="00DB545A">
      <w:pPr>
        <w:rPr>
          <w:rFonts w:ascii="Times New Roman" w:hAnsi="Times New Roman" w:cs="Times New Roman"/>
          <w:sz w:val="14"/>
          <w:szCs w:val="16"/>
          <w:lang w:val="ru-RU"/>
        </w:rPr>
      </w:pPr>
      <w:r w:rsidRPr="00225909">
        <w:rPr>
          <w:rFonts w:ascii="Times New Roman" w:hAnsi="Times New Roman" w:cs="Times New Roman"/>
          <w:sz w:val="14"/>
          <w:szCs w:val="16"/>
          <w:lang w:val="ru-RU"/>
        </w:rPr>
        <w:t>• Не накрывайте зарядное устройство.</w:t>
      </w:r>
    </w:p>
    <w:p w14:paraId="5B419346" w14:textId="77777777" w:rsidR="00DB545A" w:rsidRPr="00225909" w:rsidRDefault="00DB545A" w:rsidP="00DB545A">
      <w:pPr>
        <w:rPr>
          <w:rFonts w:ascii="Times New Roman" w:hAnsi="Times New Roman" w:cs="Times New Roman"/>
          <w:sz w:val="14"/>
          <w:szCs w:val="16"/>
          <w:lang w:val="ru-RU"/>
        </w:rPr>
      </w:pPr>
      <w:r w:rsidRPr="00225909">
        <w:rPr>
          <w:rFonts w:ascii="Times New Roman" w:hAnsi="Times New Roman" w:cs="Times New Roman"/>
          <w:sz w:val="14"/>
          <w:szCs w:val="16"/>
          <w:lang w:val="ru-RU"/>
        </w:rPr>
        <w:t>• Никогда не пытайтесь заряжать не перезаряжаемые или замороженные батареи.</w:t>
      </w:r>
    </w:p>
    <w:p w14:paraId="7DBBD378" w14:textId="77777777" w:rsidR="00DB545A" w:rsidRPr="00225909" w:rsidRDefault="00DB545A" w:rsidP="00DB545A">
      <w:pPr>
        <w:rPr>
          <w:rFonts w:ascii="Times New Roman" w:hAnsi="Times New Roman" w:cs="Times New Roman"/>
          <w:sz w:val="14"/>
          <w:szCs w:val="16"/>
          <w:lang w:val="ru-RU"/>
        </w:rPr>
      </w:pPr>
    </w:p>
    <w:p w14:paraId="29ACAA24" w14:textId="77777777" w:rsidR="00DB545A" w:rsidRPr="00225909" w:rsidRDefault="00DB545A" w:rsidP="00DB545A">
      <w:pPr>
        <w:rPr>
          <w:rFonts w:ascii="Times New Roman" w:hAnsi="Times New Roman" w:cs="Times New Roman"/>
          <w:sz w:val="14"/>
          <w:szCs w:val="16"/>
          <w:lang w:val="ru-RU"/>
        </w:rPr>
      </w:pPr>
      <w:r w:rsidRPr="00225909">
        <w:rPr>
          <w:rFonts w:ascii="Times New Roman" w:hAnsi="Times New Roman" w:cs="Times New Roman"/>
          <w:sz w:val="14"/>
          <w:szCs w:val="16"/>
          <w:lang w:val="ru-RU"/>
        </w:rPr>
        <w:t>• Никогда не кладите зарядное устройство на аккумулятор во время зарядки.</w:t>
      </w:r>
    </w:p>
    <w:p w14:paraId="6007F12E" w14:textId="77777777" w:rsidR="00DB545A" w:rsidRPr="00225909" w:rsidRDefault="00DB545A" w:rsidP="00DB545A">
      <w:pPr>
        <w:rPr>
          <w:rFonts w:ascii="Times New Roman" w:hAnsi="Times New Roman" w:cs="Times New Roman"/>
          <w:sz w:val="14"/>
          <w:szCs w:val="16"/>
          <w:lang w:val="ru-RU"/>
        </w:rPr>
      </w:pPr>
      <w:r w:rsidRPr="00225909">
        <w:rPr>
          <w:rFonts w:ascii="Times New Roman" w:hAnsi="Times New Roman" w:cs="Times New Roman"/>
          <w:sz w:val="14"/>
          <w:szCs w:val="16"/>
          <w:lang w:val="ru-RU"/>
        </w:rPr>
        <w:t>• Предотвратите искры близко к батарее. Заряжаемая батарея может выделять взрывоопасные газы.</w:t>
      </w:r>
    </w:p>
    <w:p w14:paraId="2BBC6434" w14:textId="77777777" w:rsidR="00DB545A" w:rsidRPr="00225909" w:rsidRDefault="00DB545A" w:rsidP="00DB545A">
      <w:pPr>
        <w:rPr>
          <w:rFonts w:ascii="Times New Roman" w:hAnsi="Times New Roman" w:cs="Times New Roman"/>
          <w:sz w:val="14"/>
          <w:szCs w:val="16"/>
          <w:lang w:val="ru-RU"/>
        </w:rPr>
      </w:pPr>
      <w:r w:rsidRPr="00225909">
        <w:rPr>
          <w:rFonts w:ascii="Times New Roman" w:hAnsi="Times New Roman" w:cs="Times New Roman"/>
          <w:sz w:val="14"/>
          <w:szCs w:val="16"/>
          <w:lang w:val="ru-RU"/>
        </w:rPr>
        <w:t>• Аккумуляторная кислота едкая. Немедленно промыть водой, если кислота попала на кожу.</w:t>
      </w:r>
    </w:p>
    <w:p w14:paraId="755CE758" w14:textId="77777777" w:rsidR="00DB545A" w:rsidRPr="00225909" w:rsidRDefault="00DB545A" w:rsidP="00DB545A">
      <w:pPr>
        <w:rPr>
          <w:rFonts w:ascii="Times New Roman" w:hAnsi="Times New Roman" w:cs="Times New Roman"/>
          <w:sz w:val="14"/>
          <w:szCs w:val="16"/>
          <w:lang w:val="ru-RU"/>
        </w:rPr>
      </w:pPr>
      <w:r w:rsidRPr="00225909">
        <w:rPr>
          <w:rFonts w:ascii="Times New Roman" w:hAnsi="Times New Roman" w:cs="Times New Roman"/>
          <w:sz w:val="14"/>
          <w:szCs w:val="16"/>
          <w:lang w:val="ru-RU"/>
        </w:rPr>
        <w:t>• Данное устройство не предназначено для использования маленькими детьми или людьми, которые не могут читать или понимать руководство, если они не находятся под наблюдением ответственного лица, чтобы обеспечить безопасное использование зарядного устройства. Храните и используйте зарядное устройство в недоступном для детей месте. Убедитесь, что дети не могут играть с зарядным устройством.</w:t>
      </w:r>
    </w:p>
    <w:p w14:paraId="08240D9D" w14:textId="77777777" w:rsidR="00DB545A" w:rsidRPr="00225909" w:rsidRDefault="00DB545A" w:rsidP="00DB545A">
      <w:pPr>
        <w:rPr>
          <w:rFonts w:ascii="Times New Roman" w:hAnsi="Times New Roman" w:cs="Times New Roman"/>
          <w:sz w:val="14"/>
          <w:szCs w:val="16"/>
          <w:lang w:val="ru-RU"/>
        </w:rPr>
      </w:pPr>
      <w:r w:rsidRPr="00225909">
        <w:rPr>
          <w:rFonts w:ascii="Times New Roman" w:hAnsi="Times New Roman" w:cs="Times New Roman"/>
          <w:sz w:val="14"/>
          <w:szCs w:val="16"/>
          <w:lang w:val="ru-RU"/>
        </w:rPr>
        <w:t>• Подключение к электросети должно осуществляться в соответствии с национальными правилами для электрических установок. В случае повреждения сетевого шнура, пожалуйста, свяжитесь с производителем или вашим сервисным агентом.</w:t>
      </w:r>
    </w:p>
    <w:p w14:paraId="6A2AF036" w14:textId="77777777" w:rsidR="00DB545A" w:rsidRPr="00225909" w:rsidRDefault="00DB545A" w:rsidP="00DB545A">
      <w:pPr>
        <w:rPr>
          <w:rFonts w:ascii="Times New Roman" w:hAnsi="Times New Roman" w:cs="Times New Roman"/>
          <w:sz w:val="14"/>
          <w:szCs w:val="16"/>
          <w:lang w:val="ru-RU"/>
        </w:rPr>
      </w:pPr>
    </w:p>
    <w:p w14:paraId="0C4E3FF5" w14:textId="77777777" w:rsidR="00DB545A" w:rsidRPr="00225909" w:rsidRDefault="00DB545A" w:rsidP="00DB545A">
      <w:pPr>
        <w:rPr>
          <w:rFonts w:ascii="Times New Roman" w:hAnsi="Times New Roman" w:cs="Times New Roman"/>
          <w:sz w:val="14"/>
          <w:szCs w:val="16"/>
          <w:lang w:val="ru-RU"/>
        </w:rPr>
      </w:pPr>
      <w:r w:rsidRPr="00225909">
        <w:rPr>
          <w:rFonts w:ascii="Times New Roman" w:hAnsi="Times New Roman" w:cs="Times New Roman"/>
          <w:sz w:val="14"/>
          <w:szCs w:val="16"/>
          <w:lang w:val="ru-RU"/>
        </w:rPr>
        <w:t>• Клемма аккумулятора, не подключенная к шасси, должна быть подключена первой. Другое соединение должно быть сделано к шасси, удаленному от батареи и топливной магистрали. Зарядное устройство должно быть подключено к электросети.</w:t>
      </w:r>
    </w:p>
    <w:p w14:paraId="30F8428B" w14:textId="77777777" w:rsidR="00F44063" w:rsidRPr="00225909" w:rsidRDefault="00DB545A" w:rsidP="00FD4537">
      <w:pPr>
        <w:rPr>
          <w:rFonts w:ascii="Times New Roman" w:hAnsi="Times New Roman" w:cs="Times New Roman"/>
          <w:sz w:val="14"/>
          <w:szCs w:val="16"/>
          <w:lang w:val="ru-RU"/>
        </w:rPr>
      </w:pPr>
      <w:r w:rsidRPr="00225909">
        <w:rPr>
          <w:rFonts w:ascii="Times New Roman" w:hAnsi="Times New Roman" w:cs="Times New Roman"/>
          <w:sz w:val="14"/>
          <w:szCs w:val="16"/>
          <w:lang w:val="ru-RU"/>
        </w:rPr>
        <w:t>• После зарядки отсоедините зарядное устройство от электросети. Затем отсоедините разъем шасси, а затем от аккумулятора.</w:t>
      </w:r>
    </w:p>
    <w:p w14:paraId="3F1D8C3D" w14:textId="77777777" w:rsidR="00F44063" w:rsidRPr="004466D7" w:rsidRDefault="00FD4537">
      <w:pPr>
        <w:pStyle w:val="1"/>
        <w:numPr>
          <w:ilvl w:val="0"/>
          <w:numId w:val="47"/>
        </w:numPr>
        <w:tabs>
          <w:tab w:val="left" w:pos="1040"/>
        </w:tabs>
        <w:rPr>
          <w:rFonts w:ascii="Times New Roman" w:hAnsi="Times New Roman" w:cs="Times New Roman"/>
          <w:sz w:val="16"/>
          <w:szCs w:val="16"/>
        </w:rPr>
      </w:pPr>
      <w:r w:rsidRPr="004466D7">
        <w:rPr>
          <w:rFonts w:ascii="Times New Roman" w:hAnsi="Times New Roman" w:cs="Times New Roman"/>
          <w:sz w:val="16"/>
          <w:szCs w:val="16"/>
          <w:lang w:val="ru-RU"/>
        </w:rPr>
        <w:t>Краткое руководство</w:t>
      </w:r>
    </w:p>
    <w:p w14:paraId="6B99CD69" w14:textId="77777777" w:rsidR="00DB545A" w:rsidRPr="00225909" w:rsidRDefault="00DB545A" w:rsidP="00DB545A">
      <w:pPr>
        <w:pStyle w:val="1"/>
        <w:tabs>
          <w:tab w:val="left" w:pos="1040"/>
        </w:tabs>
        <w:rPr>
          <w:rFonts w:ascii="Times New Roman" w:hAnsi="Times New Roman" w:cs="Times New Roman"/>
          <w:b w:val="0"/>
          <w:sz w:val="14"/>
          <w:szCs w:val="16"/>
          <w:lang w:val="ru-RU"/>
        </w:rPr>
      </w:pPr>
      <w:r w:rsidRPr="00225909">
        <w:rPr>
          <w:rFonts w:ascii="Times New Roman" w:hAnsi="Times New Roman" w:cs="Times New Roman"/>
          <w:b w:val="0"/>
          <w:sz w:val="14"/>
          <w:szCs w:val="16"/>
        </w:rPr>
        <w:t>A</w:t>
      </w:r>
      <w:r w:rsidRPr="00225909">
        <w:rPr>
          <w:rFonts w:ascii="Times New Roman" w:hAnsi="Times New Roman" w:cs="Times New Roman"/>
          <w:b w:val="0"/>
          <w:sz w:val="14"/>
          <w:szCs w:val="16"/>
          <w:lang w:val="ru-RU"/>
        </w:rPr>
        <w:t>. Подключите зарядное устройство к аккумулятору.</w:t>
      </w:r>
    </w:p>
    <w:p w14:paraId="066A1967" w14:textId="77777777" w:rsidR="00DB545A" w:rsidRPr="00225909" w:rsidRDefault="00DB545A" w:rsidP="00DB545A">
      <w:pPr>
        <w:pStyle w:val="1"/>
        <w:tabs>
          <w:tab w:val="left" w:pos="1040"/>
        </w:tabs>
        <w:rPr>
          <w:rFonts w:ascii="Times New Roman" w:hAnsi="Times New Roman" w:cs="Times New Roman"/>
          <w:b w:val="0"/>
          <w:sz w:val="14"/>
          <w:szCs w:val="16"/>
          <w:lang w:val="ru-RU"/>
        </w:rPr>
      </w:pPr>
      <w:r w:rsidRPr="00225909">
        <w:rPr>
          <w:rFonts w:ascii="Times New Roman" w:hAnsi="Times New Roman" w:cs="Times New Roman"/>
          <w:b w:val="0"/>
          <w:sz w:val="14"/>
          <w:szCs w:val="16"/>
        </w:rPr>
        <w:t>B</w:t>
      </w:r>
      <w:r w:rsidRPr="00225909">
        <w:rPr>
          <w:rFonts w:ascii="Times New Roman" w:hAnsi="Times New Roman" w:cs="Times New Roman"/>
          <w:b w:val="0"/>
          <w:sz w:val="14"/>
          <w:szCs w:val="16"/>
          <w:lang w:val="ru-RU"/>
        </w:rPr>
        <w:t xml:space="preserve">. Подключите зарядное устройство к сетевой розетке. Светодиод </w:t>
      </w:r>
      <w:r w:rsidRPr="00225909">
        <w:rPr>
          <w:rFonts w:ascii="Times New Roman" w:hAnsi="Times New Roman" w:cs="Times New Roman"/>
          <w:b w:val="0"/>
          <w:sz w:val="14"/>
          <w:szCs w:val="16"/>
        </w:rPr>
        <w:t>TEST</w:t>
      </w:r>
      <w:r w:rsidRPr="00225909">
        <w:rPr>
          <w:rFonts w:ascii="Times New Roman" w:hAnsi="Times New Roman" w:cs="Times New Roman"/>
          <w:b w:val="0"/>
          <w:sz w:val="14"/>
          <w:szCs w:val="16"/>
          <w:lang w:val="ru-RU"/>
        </w:rPr>
        <w:t xml:space="preserve"> покажет, что сетевой кабель подключен к сетевой розетке.</w:t>
      </w:r>
    </w:p>
    <w:p w14:paraId="2F5D3965" w14:textId="77777777" w:rsidR="00DB545A" w:rsidRPr="00225909" w:rsidRDefault="00DB545A" w:rsidP="00DB545A">
      <w:pPr>
        <w:pStyle w:val="1"/>
        <w:tabs>
          <w:tab w:val="left" w:pos="1040"/>
        </w:tabs>
        <w:rPr>
          <w:rFonts w:ascii="Times New Roman" w:hAnsi="Times New Roman" w:cs="Times New Roman"/>
          <w:b w:val="0"/>
          <w:sz w:val="14"/>
          <w:szCs w:val="16"/>
          <w:lang w:val="ru-RU"/>
        </w:rPr>
      </w:pPr>
      <w:r w:rsidRPr="00225909">
        <w:rPr>
          <w:rFonts w:ascii="Times New Roman" w:hAnsi="Times New Roman" w:cs="Times New Roman"/>
          <w:b w:val="0"/>
          <w:sz w:val="14"/>
          <w:szCs w:val="16"/>
          <w:lang w:val="ru-RU"/>
        </w:rPr>
        <w:t>Все светодиоды состояния зарядки будут мигать в случае подключения с обратной полярностью, короткого замыкания или если зарядное устройство 12 В подключено к аккумулятору 24 В.</w:t>
      </w:r>
    </w:p>
    <w:p w14:paraId="266F9B47" w14:textId="77777777" w:rsidR="00DB545A" w:rsidRPr="00225909" w:rsidRDefault="00DB545A" w:rsidP="00DB545A">
      <w:pPr>
        <w:pStyle w:val="1"/>
        <w:tabs>
          <w:tab w:val="left" w:pos="1040"/>
        </w:tabs>
        <w:rPr>
          <w:rFonts w:ascii="Times New Roman" w:hAnsi="Times New Roman" w:cs="Times New Roman"/>
          <w:b w:val="0"/>
          <w:sz w:val="14"/>
          <w:szCs w:val="16"/>
          <w:lang w:val="ru-RU"/>
        </w:rPr>
      </w:pPr>
      <w:r w:rsidRPr="00225909">
        <w:rPr>
          <w:rFonts w:ascii="Times New Roman" w:hAnsi="Times New Roman" w:cs="Times New Roman"/>
          <w:b w:val="0"/>
          <w:sz w:val="14"/>
          <w:szCs w:val="16"/>
          <w:lang w:val="ru-RU"/>
        </w:rPr>
        <w:t xml:space="preserve">Светодиод </w:t>
      </w:r>
      <w:r w:rsidRPr="00225909">
        <w:rPr>
          <w:rFonts w:ascii="Times New Roman" w:hAnsi="Times New Roman" w:cs="Times New Roman"/>
          <w:b w:val="0"/>
          <w:sz w:val="14"/>
          <w:szCs w:val="16"/>
        </w:rPr>
        <w:t>TEST</w:t>
      </w:r>
      <w:r w:rsidRPr="00225909">
        <w:rPr>
          <w:rFonts w:ascii="Times New Roman" w:hAnsi="Times New Roman" w:cs="Times New Roman"/>
          <w:b w:val="0"/>
          <w:sz w:val="14"/>
          <w:szCs w:val="16"/>
          <w:lang w:val="ru-RU"/>
        </w:rPr>
        <w:t xml:space="preserve"> будет мигать до тех пор, пока зарядный импульс не увеличит напряжение батареи до более 12,5 В соответственно. 2.</w:t>
      </w:r>
    </w:p>
    <w:p w14:paraId="22A4C67D" w14:textId="77777777" w:rsidR="00DB545A" w:rsidRPr="00225909" w:rsidRDefault="00DB545A" w:rsidP="00DB545A">
      <w:pPr>
        <w:pStyle w:val="1"/>
        <w:tabs>
          <w:tab w:val="left" w:pos="1040"/>
        </w:tabs>
        <w:rPr>
          <w:rFonts w:ascii="Times New Roman" w:hAnsi="Times New Roman" w:cs="Times New Roman"/>
          <w:b w:val="0"/>
          <w:sz w:val="14"/>
          <w:szCs w:val="16"/>
          <w:lang w:val="ru-RU"/>
        </w:rPr>
      </w:pPr>
      <w:r w:rsidRPr="00225909">
        <w:rPr>
          <w:rFonts w:ascii="Times New Roman" w:hAnsi="Times New Roman" w:cs="Times New Roman"/>
          <w:b w:val="0"/>
          <w:sz w:val="14"/>
          <w:szCs w:val="16"/>
          <w:lang w:val="ru-RU"/>
        </w:rPr>
        <w:t xml:space="preserve">Когда индикатор </w:t>
      </w:r>
      <w:r w:rsidRPr="00225909">
        <w:rPr>
          <w:rFonts w:ascii="Times New Roman" w:hAnsi="Times New Roman" w:cs="Times New Roman"/>
          <w:b w:val="0"/>
          <w:sz w:val="14"/>
          <w:szCs w:val="16"/>
        </w:rPr>
        <w:t>TEST</w:t>
      </w:r>
      <w:r w:rsidRPr="00225909">
        <w:rPr>
          <w:rFonts w:ascii="Times New Roman" w:hAnsi="Times New Roman" w:cs="Times New Roman"/>
          <w:b w:val="0"/>
          <w:sz w:val="14"/>
          <w:szCs w:val="16"/>
          <w:lang w:val="ru-RU"/>
        </w:rPr>
        <w:t xml:space="preserve"> горит постоянно, переходите к </w:t>
      </w:r>
      <w:r w:rsidRPr="00225909">
        <w:rPr>
          <w:rFonts w:ascii="Times New Roman" w:hAnsi="Times New Roman" w:cs="Times New Roman"/>
          <w:b w:val="0"/>
          <w:sz w:val="14"/>
          <w:szCs w:val="16"/>
        </w:rPr>
        <w:t>C</w:t>
      </w:r>
      <w:r w:rsidRPr="00225909">
        <w:rPr>
          <w:rFonts w:ascii="Times New Roman" w:hAnsi="Times New Roman" w:cs="Times New Roman"/>
          <w:b w:val="0"/>
          <w:sz w:val="14"/>
          <w:szCs w:val="16"/>
          <w:lang w:val="ru-RU"/>
        </w:rPr>
        <w:t>.</w:t>
      </w:r>
    </w:p>
    <w:p w14:paraId="265F7F21" w14:textId="77777777" w:rsidR="00DB545A" w:rsidRPr="00225909" w:rsidRDefault="00DB545A" w:rsidP="00DB545A">
      <w:pPr>
        <w:pStyle w:val="1"/>
        <w:tabs>
          <w:tab w:val="left" w:pos="1040"/>
        </w:tabs>
        <w:rPr>
          <w:rFonts w:ascii="Times New Roman" w:hAnsi="Times New Roman" w:cs="Times New Roman"/>
          <w:b w:val="0"/>
          <w:sz w:val="14"/>
          <w:szCs w:val="16"/>
          <w:lang w:val="ru-RU"/>
        </w:rPr>
      </w:pPr>
      <w:r w:rsidRPr="00225909">
        <w:rPr>
          <w:rFonts w:ascii="Times New Roman" w:hAnsi="Times New Roman" w:cs="Times New Roman"/>
          <w:b w:val="0"/>
          <w:sz w:val="14"/>
          <w:szCs w:val="16"/>
        </w:rPr>
        <w:t>C</w:t>
      </w:r>
      <w:r w:rsidRPr="00225909">
        <w:rPr>
          <w:rFonts w:ascii="Times New Roman" w:hAnsi="Times New Roman" w:cs="Times New Roman"/>
          <w:b w:val="0"/>
          <w:sz w:val="14"/>
          <w:szCs w:val="16"/>
          <w:lang w:val="ru-RU"/>
        </w:rPr>
        <w:t xml:space="preserve">. При необходимости нажмите кнопку </w:t>
      </w:r>
      <w:r w:rsidRPr="00225909">
        <w:rPr>
          <w:rFonts w:ascii="Times New Roman" w:hAnsi="Times New Roman" w:cs="Times New Roman"/>
          <w:b w:val="0"/>
          <w:sz w:val="14"/>
          <w:szCs w:val="16"/>
        </w:rPr>
        <w:t>MODE</w:t>
      </w:r>
      <w:r w:rsidRPr="00225909">
        <w:rPr>
          <w:rFonts w:ascii="Times New Roman" w:hAnsi="Times New Roman" w:cs="Times New Roman"/>
          <w:b w:val="0"/>
          <w:sz w:val="14"/>
          <w:szCs w:val="16"/>
          <w:lang w:val="ru-RU"/>
        </w:rPr>
        <w:t xml:space="preserve"> или, в случае смарт-зарядного устройства, используйте устройство </w:t>
      </w:r>
      <w:r w:rsidRPr="00225909">
        <w:rPr>
          <w:rFonts w:ascii="Times New Roman" w:hAnsi="Times New Roman" w:cs="Times New Roman"/>
          <w:b w:val="0"/>
          <w:sz w:val="14"/>
          <w:szCs w:val="16"/>
        </w:rPr>
        <w:t>Bluetooth</w:t>
      </w:r>
      <w:r w:rsidRPr="00225909">
        <w:rPr>
          <w:rFonts w:ascii="Times New Roman" w:hAnsi="Times New Roman" w:cs="Times New Roman"/>
          <w:b w:val="0"/>
          <w:sz w:val="14"/>
          <w:szCs w:val="16"/>
          <w:lang w:val="ru-RU"/>
        </w:rPr>
        <w:t xml:space="preserve"> </w:t>
      </w:r>
      <w:r w:rsidRPr="00225909">
        <w:rPr>
          <w:rFonts w:ascii="Times New Roman" w:hAnsi="Times New Roman" w:cs="Times New Roman"/>
          <w:b w:val="0"/>
          <w:sz w:val="14"/>
          <w:szCs w:val="16"/>
        </w:rPr>
        <w:t>Smart</w:t>
      </w:r>
      <w:r w:rsidRPr="00225909">
        <w:rPr>
          <w:rFonts w:ascii="Times New Roman" w:hAnsi="Times New Roman" w:cs="Times New Roman"/>
          <w:b w:val="0"/>
          <w:sz w:val="14"/>
          <w:szCs w:val="16"/>
          <w:lang w:val="ru-RU"/>
        </w:rPr>
        <w:t>, чтобы выбрать другую программу зарядки.</w:t>
      </w:r>
    </w:p>
    <w:p w14:paraId="389CE709" w14:textId="77777777" w:rsidR="00DB545A" w:rsidRPr="00225909" w:rsidRDefault="00DB545A" w:rsidP="00DB545A">
      <w:pPr>
        <w:pStyle w:val="1"/>
        <w:tabs>
          <w:tab w:val="left" w:pos="1040"/>
        </w:tabs>
        <w:rPr>
          <w:rFonts w:ascii="Times New Roman" w:hAnsi="Times New Roman" w:cs="Times New Roman"/>
          <w:b w:val="0"/>
          <w:sz w:val="14"/>
          <w:szCs w:val="16"/>
          <w:lang w:val="ru-RU"/>
        </w:rPr>
      </w:pPr>
      <w:r w:rsidRPr="00225909">
        <w:rPr>
          <w:rFonts w:ascii="Times New Roman" w:hAnsi="Times New Roman" w:cs="Times New Roman"/>
          <w:b w:val="0"/>
          <w:sz w:val="14"/>
          <w:szCs w:val="16"/>
          <w:lang w:val="ru-RU"/>
        </w:rPr>
        <w:lastRenderedPageBreak/>
        <w:t xml:space="preserve">Когда </w:t>
      </w:r>
      <w:r w:rsidRPr="00225909">
        <w:rPr>
          <w:rFonts w:ascii="Times New Roman" w:hAnsi="Times New Roman" w:cs="Times New Roman"/>
          <w:b w:val="0"/>
          <w:sz w:val="14"/>
          <w:szCs w:val="16"/>
        </w:rPr>
        <w:t>RECONDITION</w:t>
      </w:r>
      <w:r w:rsidRPr="00225909">
        <w:rPr>
          <w:rFonts w:ascii="Times New Roman" w:hAnsi="Times New Roman" w:cs="Times New Roman"/>
          <w:b w:val="0"/>
          <w:sz w:val="14"/>
          <w:szCs w:val="16"/>
          <w:lang w:val="ru-RU"/>
        </w:rPr>
        <w:t xml:space="preserve"> выбран в сочетании с </w:t>
      </w:r>
      <w:r w:rsidRPr="00225909">
        <w:rPr>
          <w:rFonts w:ascii="Times New Roman" w:hAnsi="Times New Roman" w:cs="Times New Roman"/>
          <w:b w:val="0"/>
          <w:sz w:val="14"/>
          <w:szCs w:val="16"/>
        </w:rPr>
        <w:t>NORMAL</w:t>
      </w:r>
      <w:r w:rsidRPr="00225909">
        <w:rPr>
          <w:rFonts w:ascii="Times New Roman" w:hAnsi="Times New Roman" w:cs="Times New Roman"/>
          <w:b w:val="0"/>
          <w:sz w:val="14"/>
          <w:szCs w:val="16"/>
          <w:lang w:val="ru-RU"/>
        </w:rPr>
        <w:t xml:space="preserve"> или </w:t>
      </w:r>
      <w:r w:rsidRPr="00225909">
        <w:rPr>
          <w:rFonts w:ascii="Times New Roman" w:hAnsi="Times New Roman" w:cs="Times New Roman"/>
          <w:b w:val="0"/>
          <w:sz w:val="14"/>
          <w:szCs w:val="16"/>
        </w:rPr>
        <w:t>HIGH</w:t>
      </w:r>
      <w:r w:rsidRPr="00225909">
        <w:rPr>
          <w:rFonts w:ascii="Times New Roman" w:hAnsi="Times New Roman" w:cs="Times New Roman"/>
          <w:b w:val="0"/>
          <w:sz w:val="14"/>
          <w:szCs w:val="16"/>
          <w:lang w:val="ru-RU"/>
        </w:rPr>
        <w:t xml:space="preserve">; светодиод </w:t>
      </w:r>
      <w:r w:rsidRPr="00225909">
        <w:rPr>
          <w:rFonts w:ascii="Times New Roman" w:hAnsi="Times New Roman" w:cs="Times New Roman"/>
          <w:b w:val="0"/>
          <w:sz w:val="14"/>
          <w:szCs w:val="16"/>
        </w:rPr>
        <w:t>RECONDITION</w:t>
      </w:r>
      <w:r w:rsidRPr="00225909">
        <w:rPr>
          <w:rFonts w:ascii="Times New Roman" w:hAnsi="Times New Roman" w:cs="Times New Roman"/>
          <w:b w:val="0"/>
          <w:sz w:val="14"/>
          <w:szCs w:val="16"/>
          <w:lang w:val="ru-RU"/>
        </w:rPr>
        <w:t xml:space="preserve"> будет включен, а светодиод </w:t>
      </w:r>
      <w:r w:rsidRPr="00225909">
        <w:rPr>
          <w:rFonts w:ascii="Times New Roman" w:hAnsi="Times New Roman" w:cs="Times New Roman"/>
          <w:b w:val="0"/>
          <w:sz w:val="14"/>
          <w:szCs w:val="16"/>
        </w:rPr>
        <w:t>RECONDITION</w:t>
      </w:r>
      <w:r w:rsidRPr="00225909">
        <w:rPr>
          <w:rFonts w:ascii="Times New Roman" w:hAnsi="Times New Roman" w:cs="Times New Roman"/>
          <w:b w:val="0"/>
          <w:sz w:val="14"/>
          <w:szCs w:val="16"/>
          <w:lang w:val="ru-RU"/>
        </w:rPr>
        <w:t xml:space="preserve"> будет мигать во время восстановления.</w:t>
      </w:r>
    </w:p>
    <w:p w14:paraId="76581A22" w14:textId="77777777" w:rsidR="00DB545A" w:rsidRPr="00225909" w:rsidRDefault="00DB545A" w:rsidP="00DB545A">
      <w:pPr>
        <w:pStyle w:val="1"/>
        <w:tabs>
          <w:tab w:val="left" w:pos="1040"/>
        </w:tabs>
        <w:rPr>
          <w:rFonts w:ascii="Times New Roman" w:hAnsi="Times New Roman" w:cs="Times New Roman"/>
          <w:b w:val="0"/>
          <w:sz w:val="14"/>
          <w:szCs w:val="16"/>
          <w:lang w:val="ru-RU"/>
        </w:rPr>
      </w:pPr>
      <w:r w:rsidRPr="00225909">
        <w:rPr>
          <w:rFonts w:ascii="Times New Roman" w:hAnsi="Times New Roman" w:cs="Times New Roman"/>
          <w:b w:val="0"/>
          <w:sz w:val="14"/>
          <w:szCs w:val="16"/>
          <w:lang w:val="ru-RU"/>
        </w:rPr>
        <w:t xml:space="preserve">Зарядное устройство можно переключить в режим низкого тока (см. Технические характеристики), нажав кнопку </w:t>
      </w:r>
      <w:r w:rsidRPr="00225909">
        <w:rPr>
          <w:rFonts w:ascii="Times New Roman" w:hAnsi="Times New Roman" w:cs="Times New Roman"/>
          <w:b w:val="0"/>
          <w:sz w:val="14"/>
          <w:szCs w:val="16"/>
        </w:rPr>
        <w:t>MODE</w:t>
      </w:r>
      <w:r w:rsidRPr="00225909">
        <w:rPr>
          <w:rFonts w:ascii="Times New Roman" w:hAnsi="Times New Roman" w:cs="Times New Roman"/>
          <w:b w:val="0"/>
          <w:sz w:val="14"/>
          <w:szCs w:val="16"/>
          <w:lang w:val="ru-RU"/>
        </w:rPr>
        <w:t xml:space="preserve"> в течение 3 секунд. Светодиод </w:t>
      </w:r>
      <w:r w:rsidRPr="00225909">
        <w:rPr>
          <w:rFonts w:ascii="Times New Roman" w:hAnsi="Times New Roman" w:cs="Times New Roman"/>
          <w:b w:val="0"/>
          <w:sz w:val="14"/>
          <w:szCs w:val="16"/>
        </w:rPr>
        <w:t>MODE</w:t>
      </w:r>
      <w:r w:rsidRPr="00225909">
        <w:rPr>
          <w:rFonts w:ascii="Times New Roman" w:hAnsi="Times New Roman" w:cs="Times New Roman"/>
          <w:b w:val="0"/>
          <w:sz w:val="14"/>
          <w:szCs w:val="16"/>
          <w:lang w:val="ru-RU"/>
        </w:rPr>
        <w:t xml:space="preserve"> будет мигать в режиме слабого тока.</w:t>
      </w:r>
    </w:p>
    <w:p w14:paraId="2CEF90B3" w14:textId="77777777" w:rsidR="00DB545A" w:rsidRPr="00225909" w:rsidRDefault="00DB545A" w:rsidP="00DB545A">
      <w:pPr>
        <w:pStyle w:val="1"/>
        <w:tabs>
          <w:tab w:val="left" w:pos="1040"/>
        </w:tabs>
        <w:rPr>
          <w:rFonts w:ascii="Times New Roman" w:hAnsi="Times New Roman" w:cs="Times New Roman"/>
          <w:b w:val="0"/>
          <w:sz w:val="14"/>
          <w:szCs w:val="16"/>
          <w:lang w:val="ru-RU"/>
        </w:rPr>
      </w:pPr>
      <w:r w:rsidRPr="00225909">
        <w:rPr>
          <w:rFonts w:ascii="Times New Roman" w:hAnsi="Times New Roman" w:cs="Times New Roman"/>
          <w:b w:val="0"/>
          <w:sz w:val="14"/>
          <w:szCs w:val="16"/>
          <w:lang w:val="ru-RU"/>
        </w:rPr>
        <w:t xml:space="preserve">Слаботочный режим остается активным до тех пор, пока кнопка </w:t>
      </w:r>
      <w:r w:rsidRPr="00225909">
        <w:rPr>
          <w:rFonts w:ascii="Times New Roman" w:hAnsi="Times New Roman" w:cs="Times New Roman"/>
          <w:b w:val="0"/>
          <w:sz w:val="14"/>
          <w:szCs w:val="16"/>
        </w:rPr>
        <w:t>MODE</w:t>
      </w:r>
      <w:r w:rsidRPr="00225909">
        <w:rPr>
          <w:rFonts w:ascii="Times New Roman" w:hAnsi="Times New Roman" w:cs="Times New Roman"/>
          <w:b w:val="0"/>
          <w:sz w:val="14"/>
          <w:szCs w:val="16"/>
          <w:lang w:val="ru-RU"/>
        </w:rPr>
        <w:t xml:space="preserve"> не будет нажата снова в течение 3 секунд.</w:t>
      </w:r>
    </w:p>
    <w:p w14:paraId="7D8EF0B9" w14:textId="77777777" w:rsidR="00DB545A" w:rsidRPr="00225909" w:rsidRDefault="00DB545A" w:rsidP="00DB545A">
      <w:pPr>
        <w:pStyle w:val="1"/>
        <w:tabs>
          <w:tab w:val="left" w:pos="1040"/>
        </w:tabs>
        <w:rPr>
          <w:rFonts w:ascii="Times New Roman" w:hAnsi="Times New Roman" w:cs="Times New Roman"/>
          <w:b w:val="0"/>
          <w:sz w:val="14"/>
          <w:szCs w:val="16"/>
          <w:lang w:val="ru-RU"/>
        </w:rPr>
      </w:pPr>
      <w:r w:rsidRPr="00225909">
        <w:rPr>
          <w:rFonts w:ascii="Times New Roman" w:hAnsi="Times New Roman" w:cs="Times New Roman"/>
          <w:b w:val="0"/>
          <w:sz w:val="14"/>
          <w:szCs w:val="16"/>
        </w:rPr>
        <w:t>D</w:t>
      </w:r>
      <w:r w:rsidRPr="00225909">
        <w:rPr>
          <w:rFonts w:ascii="Times New Roman" w:hAnsi="Times New Roman" w:cs="Times New Roman"/>
          <w:b w:val="0"/>
          <w:sz w:val="14"/>
          <w:szCs w:val="16"/>
          <w:lang w:val="ru-RU"/>
        </w:rPr>
        <w:t>. Батарея заряжена примерно на 80% и готова к использованию, когда погаснет светодиод поглощения.</w:t>
      </w:r>
    </w:p>
    <w:p w14:paraId="6FB5F745" w14:textId="77777777" w:rsidR="00DB545A" w:rsidRPr="00225909" w:rsidRDefault="00DB545A" w:rsidP="00DB545A">
      <w:pPr>
        <w:pStyle w:val="1"/>
        <w:tabs>
          <w:tab w:val="left" w:pos="1040"/>
        </w:tabs>
        <w:rPr>
          <w:rFonts w:ascii="Times New Roman" w:hAnsi="Times New Roman" w:cs="Times New Roman"/>
          <w:b w:val="0"/>
          <w:sz w:val="14"/>
          <w:szCs w:val="16"/>
          <w:lang w:val="ru-RU"/>
        </w:rPr>
      </w:pPr>
      <w:r w:rsidRPr="00225909">
        <w:rPr>
          <w:rFonts w:ascii="Times New Roman" w:hAnsi="Times New Roman" w:cs="Times New Roman"/>
          <w:b w:val="0"/>
          <w:sz w:val="14"/>
          <w:szCs w:val="16"/>
        </w:rPr>
        <w:t>E</w:t>
      </w:r>
      <w:r w:rsidRPr="00225909">
        <w:rPr>
          <w:rFonts w:ascii="Times New Roman" w:hAnsi="Times New Roman" w:cs="Times New Roman"/>
          <w:b w:val="0"/>
          <w:sz w:val="14"/>
          <w:szCs w:val="16"/>
          <w:lang w:val="ru-RU"/>
        </w:rPr>
        <w:t xml:space="preserve">. Батарея полностью заряжена, когда горит светодиод </w:t>
      </w:r>
      <w:r w:rsidRPr="00225909">
        <w:rPr>
          <w:rFonts w:ascii="Times New Roman" w:hAnsi="Times New Roman" w:cs="Times New Roman"/>
          <w:b w:val="0"/>
          <w:sz w:val="14"/>
          <w:szCs w:val="16"/>
        </w:rPr>
        <w:t>FLOAT</w:t>
      </w:r>
      <w:r w:rsidRPr="00225909">
        <w:rPr>
          <w:rFonts w:ascii="Times New Roman" w:hAnsi="Times New Roman" w:cs="Times New Roman"/>
          <w:b w:val="0"/>
          <w:sz w:val="14"/>
          <w:szCs w:val="16"/>
          <w:lang w:val="ru-RU"/>
        </w:rPr>
        <w:t xml:space="preserve"> или </w:t>
      </w:r>
      <w:r w:rsidRPr="00225909">
        <w:rPr>
          <w:rFonts w:ascii="Times New Roman" w:hAnsi="Times New Roman" w:cs="Times New Roman"/>
          <w:b w:val="0"/>
          <w:sz w:val="14"/>
          <w:szCs w:val="16"/>
        </w:rPr>
        <w:t>STORAGE</w:t>
      </w:r>
      <w:r w:rsidRPr="00225909">
        <w:rPr>
          <w:rFonts w:ascii="Times New Roman" w:hAnsi="Times New Roman" w:cs="Times New Roman"/>
          <w:b w:val="0"/>
          <w:sz w:val="14"/>
          <w:szCs w:val="16"/>
          <w:lang w:val="ru-RU"/>
        </w:rPr>
        <w:t>.</w:t>
      </w:r>
    </w:p>
    <w:p w14:paraId="32DBFAE4" w14:textId="77777777" w:rsidR="00DB545A" w:rsidRPr="00225909" w:rsidRDefault="00DB545A" w:rsidP="00DB545A">
      <w:pPr>
        <w:pStyle w:val="1"/>
        <w:tabs>
          <w:tab w:val="left" w:pos="1040"/>
        </w:tabs>
        <w:rPr>
          <w:rFonts w:ascii="Times New Roman" w:hAnsi="Times New Roman" w:cs="Times New Roman"/>
          <w:b w:val="0"/>
          <w:sz w:val="14"/>
          <w:szCs w:val="16"/>
          <w:lang w:val="ru-RU"/>
        </w:rPr>
      </w:pPr>
      <w:r w:rsidRPr="00225909">
        <w:rPr>
          <w:rFonts w:ascii="Times New Roman" w:hAnsi="Times New Roman" w:cs="Times New Roman"/>
          <w:b w:val="0"/>
          <w:sz w:val="14"/>
          <w:szCs w:val="16"/>
        </w:rPr>
        <w:t>F</w:t>
      </w:r>
      <w:r w:rsidRPr="00225909">
        <w:rPr>
          <w:rFonts w:ascii="Times New Roman" w:hAnsi="Times New Roman" w:cs="Times New Roman"/>
          <w:b w:val="0"/>
          <w:sz w:val="14"/>
          <w:szCs w:val="16"/>
          <w:lang w:val="ru-RU"/>
        </w:rPr>
        <w:t>. В любой момент прекратите зарядку, отсоединив сетевой кабель от сетевой розетки.</w:t>
      </w:r>
    </w:p>
    <w:p w14:paraId="3C34DB2A" w14:textId="77777777" w:rsidR="00F44063" w:rsidRPr="004466D7" w:rsidRDefault="00F44063">
      <w:pPr>
        <w:pStyle w:val="a3"/>
        <w:spacing w:before="4"/>
        <w:rPr>
          <w:rFonts w:ascii="Times New Roman" w:hAnsi="Times New Roman" w:cs="Times New Roman"/>
          <w:sz w:val="16"/>
          <w:szCs w:val="16"/>
          <w:lang w:val="ru-RU"/>
        </w:rPr>
      </w:pPr>
    </w:p>
    <w:p w14:paraId="52C8A808" w14:textId="77777777" w:rsidR="00F44063" w:rsidRPr="004466D7" w:rsidRDefault="00DB545A">
      <w:pPr>
        <w:pStyle w:val="4"/>
        <w:spacing w:line="240" w:lineRule="auto"/>
        <w:ind w:left="3108"/>
        <w:rPr>
          <w:rFonts w:ascii="Times New Roman" w:hAnsi="Times New Roman" w:cs="Times New Roman"/>
          <w:lang w:val="ru-RU"/>
        </w:rPr>
      </w:pPr>
      <w:r w:rsidRPr="004466D7">
        <w:rPr>
          <w:rFonts w:ascii="Times New Roman" w:hAnsi="Times New Roman" w:cs="Times New Roman"/>
          <w:noProof/>
          <w:lang w:val="ru-RU" w:eastAsia="ru-RU" w:bidi="ar-SA"/>
        </w:rPr>
        <w:drawing>
          <wp:anchor distT="0" distB="0" distL="0" distR="0" simplePos="0" relativeHeight="251410432" behindDoc="0" locked="0" layoutInCell="1" allowOverlap="1" wp14:anchorId="1857586D" wp14:editId="69E7FDC6">
            <wp:simplePos x="0" y="0"/>
            <wp:positionH relativeFrom="page">
              <wp:posOffset>629920</wp:posOffset>
            </wp:positionH>
            <wp:positionV relativeFrom="paragraph">
              <wp:posOffset>-73578</wp:posOffset>
            </wp:positionV>
            <wp:extent cx="577214" cy="1391895"/>
            <wp:effectExtent l="0" t="0" r="0" b="0"/>
            <wp:wrapNone/>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8" cstate="print"/>
                    <a:stretch>
                      <a:fillRect/>
                    </a:stretch>
                  </pic:blipFill>
                  <pic:spPr>
                    <a:xfrm>
                      <a:off x="0" y="0"/>
                      <a:ext cx="577214" cy="1391895"/>
                    </a:xfrm>
                    <a:prstGeom prst="rect">
                      <a:avLst/>
                    </a:prstGeom>
                  </pic:spPr>
                </pic:pic>
              </a:graphicData>
            </a:graphic>
          </wp:anchor>
        </w:drawing>
      </w:r>
      <w:r w:rsidRPr="004466D7">
        <w:rPr>
          <w:rFonts w:ascii="Times New Roman" w:hAnsi="Times New Roman" w:cs="Times New Roman"/>
          <w:noProof/>
          <w:lang w:val="ru-RU" w:eastAsia="ru-RU" w:bidi="ar-SA"/>
        </w:rPr>
        <w:drawing>
          <wp:anchor distT="0" distB="0" distL="0" distR="0" simplePos="0" relativeHeight="251411456" behindDoc="0" locked="0" layoutInCell="1" allowOverlap="1" wp14:anchorId="03FF8D45" wp14:editId="7DDB3899">
            <wp:simplePos x="0" y="0"/>
            <wp:positionH relativeFrom="page">
              <wp:posOffset>1305430</wp:posOffset>
            </wp:positionH>
            <wp:positionV relativeFrom="paragraph">
              <wp:posOffset>-74122</wp:posOffset>
            </wp:positionV>
            <wp:extent cx="478284" cy="1362520"/>
            <wp:effectExtent l="0" t="0" r="0" b="0"/>
            <wp:wrapNone/>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9" cstate="print"/>
                    <a:stretch>
                      <a:fillRect/>
                    </a:stretch>
                  </pic:blipFill>
                  <pic:spPr>
                    <a:xfrm>
                      <a:off x="0" y="0"/>
                      <a:ext cx="478284" cy="1362520"/>
                    </a:xfrm>
                    <a:prstGeom prst="rect">
                      <a:avLst/>
                    </a:prstGeom>
                  </pic:spPr>
                </pic:pic>
              </a:graphicData>
            </a:graphic>
          </wp:anchor>
        </w:drawing>
      </w:r>
      <w:r w:rsidR="00FD4537" w:rsidRPr="004466D7">
        <w:rPr>
          <w:rFonts w:ascii="Times New Roman" w:hAnsi="Times New Roman" w:cs="Times New Roman"/>
          <w:lang w:val="ru-RU"/>
        </w:rPr>
        <w:t>Пояснение</w:t>
      </w:r>
    </w:p>
    <w:p w14:paraId="76E32993" w14:textId="77777777" w:rsidR="00F44063" w:rsidRPr="004466D7" w:rsidRDefault="00DB545A">
      <w:pPr>
        <w:pStyle w:val="a3"/>
        <w:spacing w:before="5"/>
        <w:rPr>
          <w:rFonts w:ascii="Times New Roman" w:hAnsi="Times New Roman" w:cs="Times New Roman"/>
          <w:sz w:val="16"/>
          <w:szCs w:val="16"/>
          <w:lang w:val="ru-RU"/>
        </w:rPr>
      </w:pPr>
      <w:r w:rsidRPr="004466D7">
        <w:rPr>
          <w:rFonts w:ascii="Times New Roman" w:hAnsi="Times New Roman" w:cs="Times New Roman"/>
          <w:noProof/>
          <w:sz w:val="16"/>
          <w:szCs w:val="16"/>
          <w:lang w:val="ru-RU" w:eastAsia="ru-RU" w:bidi="ar-SA"/>
        </w:rPr>
        <w:drawing>
          <wp:anchor distT="0" distB="0" distL="0" distR="0" simplePos="0" relativeHeight="251402240" behindDoc="0" locked="0" layoutInCell="1" allowOverlap="1" wp14:anchorId="5E17500C" wp14:editId="3F66CFF9">
            <wp:simplePos x="0" y="0"/>
            <wp:positionH relativeFrom="page">
              <wp:posOffset>2041861</wp:posOffset>
            </wp:positionH>
            <wp:positionV relativeFrom="paragraph">
              <wp:posOffset>94173</wp:posOffset>
            </wp:positionV>
            <wp:extent cx="1274939" cy="1048512"/>
            <wp:effectExtent l="0" t="0" r="0" b="0"/>
            <wp:wrapTopAndBottom/>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0" cstate="print"/>
                    <a:stretch>
                      <a:fillRect/>
                    </a:stretch>
                  </pic:blipFill>
                  <pic:spPr>
                    <a:xfrm>
                      <a:off x="0" y="0"/>
                      <a:ext cx="1274939" cy="1048512"/>
                    </a:xfrm>
                    <a:prstGeom prst="rect">
                      <a:avLst/>
                    </a:prstGeom>
                  </pic:spPr>
                </pic:pic>
              </a:graphicData>
            </a:graphic>
          </wp:anchor>
        </w:drawing>
      </w:r>
    </w:p>
    <w:p w14:paraId="03BED11C" w14:textId="77777777" w:rsidR="00F44063" w:rsidRPr="004466D7" w:rsidRDefault="00F44063">
      <w:pPr>
        <w:rPr>
          <w:rFonts w:ascii="Times New Roman" w:hAnsi="Times New Roman" w:cs="Times New Roman"/>
          <w:sz w:val="16"/>
          <w:szCs w:val="16"/>
          <w:lang w:val="ru-RU"/>
        </w:rPr>
        <w:sectPr w:rsidR="00F44063" w:rsidRPr="004466D7">
          <w:footerReference w:type="even" r:id="rId11"/>
          <w:footerReference w:type="default" r:id="rId12"/>
          <w:pgSz w:w="5960" w:h="8400"/>
          <w:pgMar w:top="740" w:right="0" w:bottom="720" w:left="220" w:header="0" w:footer="533" w:gutter="0"/>
          <w:cols w:space="720"/>
        </w:sectPr>
      </w:pPr>
    </w:p>
    <w:p w14:paraId="4A68D771" w14:textId="77777777" w:rsidR="00F44063" w:rsidRPr="004466D7" w:rsidRDefault="00F44063">
      <w:pPr>
        <w:pStyle w:val="a3"/>
        <w:spacing w:before="4"/>
        <w:rPr>
          <w:rFonts w:ascii="Times New Roman" w:hAnsi="Times New Roman" w:cs="Times New Roman"/>
          <w:sz w:val="16"/>
          <w:szCs w:val="16"/>
          <w:lang w:val="ru-RU"/>
        </w:rPr>
      </w:pPr>
    </w:p>
    <w:p w14:paraId="331DF3B3" w14:textId="77777777" w:rsidR="002137B6" w:rsidRPr="00225909" w:rsidRDefault="002137B6" w:rsidP="002137B6">
      <w:pPr>
        <w:rPr>
          <w:rFonts w:ascii="Times New Roman" w:hAnsi="Times New Roman" w:cs="Times New Roman"/>
          <w:sz w:val="14"/>
          <w:szCs w:val="16"/>
          <w:lang w:val="ru-RU"/>
        </w:rPr>
      </w:pPr>
      <w:bookmarkStart w:id="0" w:name="2._“Must_know”_features_and_facts"/>
      <w:bookmarkEnd w:id="0"/>
      <w:r w:rsidRPr="00225909">
        <w:rPr>
          <w:rFonts w:ascii="Times New Roman" w:hAnsi="Times New Roman" w:cs="Times New Roman"/>
          <w:sz w:val="14"/>
          <w:szCs w:val="16"/>
          <w:lang w:val="ru-RU"/>
        </w:rPr>
        <w:t>1. «Должен знать» особенности и факты</w:t>
      </w:r>
    </w:p>
    <w:p w14:paraId="1F1AF837" w14:textId="77777777" w:rsidR="002137B6" w:rsidRPr="00225909" w:rsidRDefault="002137B6" w:rsidP="002137B6">
      <w:pPr>
        <w:rPr>
          <w:rFonts w:ascii="Times New Roman" w:hAnsi="Times New Roman" w:cs="Times New Roman"/>
          <w:sz w:val="14"/>
          <w:szCs w:val="16"/>
          <w:lang w:val="ru-RU"/>
        </w:rPr>
      </w:pPr>
    </w:p>
    <w:p w14:paraId="68B115D1" w14:textId="77777777" w:rsidR="002137B6" w:rsidRPr="00225909" w:rsidRDefault="002137B6" w:rsidP="002137B6">
      <w:pPr>
        <w:rPr>
          <w:rFonts w:ascii="Times New Roman" w:hAnsi="Times New Roman" w:cs="Times New Roman"/>
          <w:sz w:val="14"/>
          <w:szCs w:val="16"/>
          <w:lang w:val="ru-RU"/>
        </w:rPr>
      </w:pPr>
      <w:r w:rsidRPr="00225909">
        <w:rPr>
          <w:rFonts w:ascii="Times New Roman" w:hAnsi="Times New Roman" w:cs="Times New Roman"/>
          <w:sz w:val="14"/>
          <w:szCs w:val="16"/>
          <w:lang w:val="ru-RU"/>
        </w:rPr>
        <w:t xml:space="preserve">1.1 Только версия </w:t>
      </w:r>
      <w:r w:rsidRPr="00225909">
        <w:rPr>
          <w:rFonts w:ascii="Times New Roman" w:hAnsi="Times New Roman" w:cs="Times New Roman"/>
          <w:sz w:val="14"/>
          <w:szCs w:val="16"/>
        </w:rPr>
        <w:t>Blue</w:t>
      </w:r>
      <w:r w:rsidRPr="00225909">
        <w:rPr>
          <w:rFonts w:ascii="Times New Roman" w:hAnsi="Times New Roman" w:cs="Times New Roman"/>
          <w:sz w:val="14"/>
          <w:szCs w:val="16"/>
          <w:lang w:val="ru-RU"/>
        </w:rPr>
        <w:t xml:space="preserve"> </w:t>
      </w:r>
      <w:r w:rsidRPr="00225909">
        <w:rPr>
          <w:rFonts w:ascii="Times New Roman" w:hAnsi="Times New Roman" w:cs="Times New Roman"/>
          <w:sz w:val="14"/>
          <w:szCs w:val="16"/>
        </w:rPr>
        <w:t>Smart</w:t>
      </w:r>
    </w:p>
    <w:p w14:paraId="6C9EE9D6" w14:textId="77777777" w:rsidR="002137B6" w:rsidRPr="00225909" w:rsidRDefault="002137B6" w:rsidP="002137B6">
      <w:pPr>
        <w:rPr>
          <w:rFonts w:ascii="Times New Roman" w:hAnsi="Times New Roman" w:cs="Times New Roman"/>
          <w:sz w:val="14"/>
          <w:szCs w:val="16"/>
          <w:lang w:val="ru-RU"/>
        </w:rPr>
      </w:pPr>
      <w:r w:rsidRPr="00225909">
        <w:rPr>
          <w:rFonts w:ascii="Times New Roman" w:hAnsi="Times New Roman" w:cs="Times New Roman"/>
          <w:sz w:val="14"/>
          <w:szCs w:val="16"/>
          <w:lang w:val="ru-RU"/>
        </w:rPr>
        <w:t xml:space="preserve">Настройте, контролируйте и обновляйте зарядное устройство (добавляйте новые функции, когда они станут доступны) с помощью смартфонов, планшетов и других устройств </w:t>
      </w:r>
      <w:r w:rsidRPr="00225909">
        <w:rPr>
          <w:rFonts w:ascii="Times New Roman" w:hAnsi="Times New Roman" w:cs="Times New Roman"/>
          <w:sz w:val="14"/>
          <w:szCs w:val="16"/>
        </w:rPr>
        <w:t>Apple</w:t>
      </w:r>
      <w:r w:rsidRPr="00225909">
        <w:rPr>
          <w:rFonts w:ascii="Times New Roman" w:hAnsi="Times New Roman" w:cs="Times New Roman"/>
          <w:sz w:val="14"/>
          <w:szCs w:val="16"/>
          <w:lang w:val="ru-RU"/>
        </w:rPr>
        <w:t xml:space="preserve"> и </w:t>
      </w:r>
      <w:r w:rsidRPr="00225909">
        <w:rPr>
          <w:rFonts w:ascii="Times New Roman" w:hAnsi="Times New Roman" w:cs="Times New Roman"/>
          <w:sz w:val="14"/>
          <w:szCs w:val="16"/>
        </w:rPr>
        <w:t>Android</w:t>
      </w:r>
      <w:r w:rsidRPr="00225909">
        <w:rPr>
          <w:rFonts w:ascii="Times New Roman" w:hAnsi="Times New Roman" w:cs="Times New Roman"/>
          <w:sz w:val="14"/>
          <w:szCs w:val="16"/>
          <w:lang w:val="ru-RU"/>
        </w:rPr>
        <w:t>.</w:t>
      </w:r>
    </w:p>
    <w:p w14:paraId="277D9AB3" w14:textId="77777777" w:rsidR="002137B6" w:rsidRPr="00225909" w:rsidRDefault="002137B6" w:rsidP="002137B6">
      <w:pPr>
        <w:rPr>
          <w:rFonts w:ascii="Times New Roman" w:hAnsi="Times New Roman" w:cs="Times New Roman"/>
          <w:sz w:val="14"/>
          <w:szCs w:val="16"/>
          <w:lang w:val="ru-RU"/>
        </w:rPr>
      </w:pPr>
    </w:p>
    <w:p w14:paraId="18A4847F" w14:textId="77777777" w:rsidR="002137B6" w:rsidRPr="00225909" w:rsidRDefault="002137B6" w:rsidP="002137B6">
      <w:pPr>
        <w:rPr>
          <w:rFonts w:ascii="Times New Roman" w:hAnsi="Times New Roman" w:cs="Times New Roman"/>
          <w:sz w:val="14"/>
          <w:szCs w:val="16"/>
          <w:lang w:val="ru-RU"/>
        </w:rPr>
      </w:pPr>
      <w:r w:rsidRPr="00225909">
        <w:rPr>
          <w:rFonts w:ascii="Times New Roman" w:hAnsi="Times New Roman" w:cs="Times New Roman"/>
          <w:sz w:val="14"/>
          <w:szCs w:val="16"/>
          <w:lang w:val="ru-RU"/>
        </w:rPr>
        <w:t>1.2 Ультра высокоэффективное «зеленое» зарядное устройство</w:t>
      </w:r>
    </w:p>
    <w:p w14:paraId="7A7BA9D7" w14:textId="77777777" w:rsidR="002137B6" w:rsidRPr="00225909" w:rsidRDefault="002137B6" w:rsidP="002137B6">
      <w:pPr>
        <w:rPr>
          <w:rFonts w:ascii="Times New Roman" w:hAnsi="Times New Roman" w:cs="Times New Roman"/>
          <w:sz w:val="14"/>
          <w:szCs w:val="16"/>
          <w:lang w:val="ru-RU"/>
        </w:rPr>
      </w:pPr>
      <w:r w:rsidRPr="00225909">
        <w:rPr>
          <w:rFonts w:ascii="Times New Roman" w:hAnsi="Times New Roman" w:cs="Times New Roman"/>
          <w:sz w:val="14"/>
          <w:szCs w:val="16"/>
          <w:lang w:val="ru-RU"/>
        </w:rPr>
        <w:t>Благодаря эффективности до 95% эти зарядные устройства выделяют в четыре раза меньше тепла по сравнению с промышленным стандартом.</w:t>
      </w:r>
    </w:p>
    <w:p w14:paraId="752F95AA" w14:textId="77777777" w:rsidR="002137B6" w:rsidRPr="00225909" w:rsidRDefault="002137B6" w:rsidP="002137B6">
      <w:pPr>
        <w:rPr>
          <w:rFonts w:ascii="Times New Roman" w:hAnsi="Times New Roman" w:cs="Times New Roman"/>
          <w:sz w:val="14"/>
          <w:szCs w:val="16"/>
          <w:lang w:val="ru-RU"/>
        </w:rPr>
      </w:pPr>
      <w:r w:rsidRPr="00225909">
        <w:rPr>
          <w:rFonts w:ascii="Times New Roman" w:hAnsi="Times New Roman" w:cs="Times New Roman"/>
          <w:sz w:val="14"/>
          <w:szCs w:val="16"/>
          <w:lang w:val="ru-RU"/>
        </w:rPr>
        <w:t>А после полной зарядки аккумулятора энергопотребление снижается до 0,5 Вт, что примерно в пять-десять раз лучше, чем в отраслевом стандарте.</w:t>
      </w:r>
    </w:p>
    <w:p w14:paraId="3D8D7EA3" w14:textId="77777777" w:rsidR="002137B6" w:rsidRPr="00225909" w:rsidRDefault="002137B6" w:rsidP="002137B6">
      <w:pPr>
        <w:rPr>
          <w:rFonts w:ascii="Times New Roman" w:hAnsi="Times New Roman" w:cs="Times New Roman"/>
          <w:sz w:val="14"/>
          <w:szCs w:val="16"/>
          <w:lang w:val="ru-RU"/>
        </w:rPr>
      </w:pPr>
    </w:p>
    <w:p w14:paraId="784011FF" w14:textId="77777777" w:rsidR="002137B6" w:rsidRPr="00225909" w:rsidRDefault="002137B6" w:rsidP="002137B6">
      <w:pPr>
        <w:rPr>
          <w:rFonts w:ascii="Times New Roman" w:hAnsi="Times New Roman" w:cs="Times New Roman"/>
          <w:sz w:val="14"/>
          <w:szCs w:val="16"/>
          <w:lang w:val="ru-RU"/>
        </w:rPr>
      </w:pPr>
      <w:r w:rsidRPr="00225909">
        <w:rPr>
          <w:rFonts w:ascii="Times New Roman" w:hAnsi="Times New Roman" w:cs="Times New Roman"/>
          <w:sz w:val="14"/>
          <w:szCs w:val="16"/>
          <w:lang w:val="ru-RU"/>
        </w:rPr>
        <w:t>1.3 прочный, безопасный и бесшумный</w:t>
      </w:r>
    </w:p>
    <w:p w14:paraId="4CFF5B39" w14:textId="77777777" w:rsidR="002137B6" w:rsidRPr="00225909" w:rsidRDefault="002137B6" w:rsidP="002137B6">
      <w:pPr>
        <w:rPr>
          <w:rFonts w:ascii="Times New Roman" w:hAnsi="Times New Roman" w:cs="Times New Roman"/>
          <w:sz w:val="14"/>
          <w:szCs w:val="16"/>
          <w:lang w:val="ru-RU"/>
        </w:rPr>
      </w:pPr>
      <w:r w:rsidRPr="00225909">
        <w:rPr>
          <w:rFonts w:ascii="Times New Roman" w:hAnsi="Times New Roman" w:cs="Times New Roman"/>
          <w:sz w:val="14"/>
          <w:szCs w:val="16"/>
          <w:lang w:val="ru-RU"/>
        </w:rPr>
        <w:t>- Низкая тепловая нагрузка на электронные компоненты.</w:t>
      </w:r>
    </w:p>
    <w:p w14:paraId="7B5B6FA6" w14:textId="77777777" w:rsidR="002137B6" w:rsidRPr="00225909" w:rsidRDefault="002137B6" w:rsidP="002137B6">
      <w:pPr>
        <w:rPr>
          <w:rFonts w:ascii="Times New Roman" w:hAnsi="Times New Roman" w:cs="Times New Roman"/>
          <w:sz w:val="14"/>
          <w:szCs w:val="16"/>
          <w:lang w:val="ru-RU"/>
        </w:rPr>
      </w:pPr>
      <w:r w:rsidRPr="00225909">
        <w:rPr>
          <w:rFonts w:ascii="Times New Roman" w:hAnsi="Times New Roman" w:cs="Times New Roman"/>
          <w:sz w:val="14"/>
          <w:szCs w:val="16"/>
          <w:lang w:val="ru-RU"/>
        </w:rPr>
        <w:t>- Защита от попадания пыли, воды и химикатов.</w:t>
      </w:r>
    </w:p>
    <w:p w14:paraId="7DD71A41" w14:textId="77777777" w:rsidR="002137B6" w:rsidRPr="00225909" w:rsidRDefault="002137B6" w:rsidP="002137B6">
      <w:pPr>
        <w:rPr>
          <w:rFonts w:ascii="Times New Roman" w:hAnsi="Times New Roman" w:cs="Times New Roman"/>
          <w:sz w:val="14"/>
          <w:szCs w:val="16"/>
          <w:lang w:val="ru-RU"/>
        </w:rPr>
      </w:pPr>
      <w:r w:rsidRPr="00225909">
        <w:rPr>
          <w:rFonts w:ascii="Times New Roman" w:hAnsi="Times New Roman" w:cs="Times New Roman"/>
          <w:sz w:val="14"/>
          <w:szCs w:val="16"/>
          <w:lang w:val="ru-RU"/>
        </w:rPr>
        <w:t xml:space="preserve">- Защита от перегрева: выходной ток будет снижаться при повышении температуры до 60 ° </w:t>
      </w:r>
      <w:r w:rsidRPr="00225909">
        <w:rPr>
          <w:rFonts w:ascii="Times New Roman" w:hAnsi="Times New Roman" w:cs="Times New Roman"/>
          <w:sz w:val="14"/>
          <w:szCs w:val="16"/>
        </w:rPr>
        <w:t>C</w:t>
      </w:r>
      <w:r w:rsidRPr="00225909">
        <w:rPr>
          <w:rFonts w:ascii="Times New Roman" w:hAnsi="Times New Roman" w:cs="Times New Roman"/>
          <w:sz w:val="14"/>
          <w:szCs w:val="16"/>
          <w:lang w:val="ru-RU"/>
        </w:rPr>
        <w:t>, но зарядное устройство не выйдет из строя.</w:t>
      </w:r>
    </w:p>
    <w:p w14:paraId="40171FA2" w14:textId="77777777" w:rsidR="002137B6" w:rsidRPr="00225909" w:rsidRDefault="002137B6" w:rsidP="002137B6">
      <w:pPr>
        <w:rPr>
          <w:rFonts w:ascii="Times New Roman" w:hAnsi="Times New Roman" w:cs="Times New Roman"/>
          <w:sz w:val="14"/>
          <w:szCs w:val="16"/>
          <w:lang w:val="ru-RU"/>
        </w:rPr>
      </w:pPr>
      <w:r w:rsidRPr="00225909">
        <w:rPr>
          <w:rFonts w:ascii="Times New Roman" w:hAnsi="Times New Roman" w:cs="Times New Roman"/>
          <w:sz w:val="14"/>
          <w:szCs w:val="16"/>
          <w:lang w:val="ru-RU"/>
        </w:rPr>
        <w:t>- Зарядные устройства абсолютно бесшумны: нет охлаждающего вентилятора или каких-либо других движущихся частей.</w:t>
      </w:r>
    </w:p>
    <w:p w14:paraId="5225529B" w14:textId="77777777" w:rsidR="002137B6" w:rsidRPr="00225909" w:rsidRDefault="002137B6" w:rsidP="002137B6">
      <w:pPr>
        <w:rPr>
          <w:rFonts w:ascii="Times New Roman" w:hAnsi="Times New Roman" w:cs="Times New Roman"/>
          <w:sz w:val="14"/>
          <w:szCs w:val="16"/>
          <w:lang w:val="ru-RU"/>
        </w:rPr>
      </w:pPr>
    </w:p>
    <w:p w14:paraId="7CDEEC75" w14:textId="77777777" w:rsidR="002137B6" w:rsidRPr="00225909" w:rsidRDefault="002137B6" w:rsidP="002137B6">
      <w:pPr>
        <w:rPr>
          <w:rFonts w:ascii="Times New Roman" w:hAnsi="Times New Roman" w:cs="Times New Roman"/>
          <w:sz w:val="14"/>
          <w:szCs w:val="16"/>
          <w:lang w:val="ru-RU"/>
        </w:rPr>
      </w:pPr>
      <w:r w:rsidRPr="00225909">
        <w:rPr>
          <w:rFonts w:ascii="Times New Roman" w:hAnsi="Times New Roman" w:cs="Times New Roman"/>
          <w:sz w:val="14"/>
          <w:szCs w:val="16"/>
          <w:lang w:val="ru-RU"/>
        </w:rPr>
        <w:t>1.4 Защита от обратной полярности</w:t>
      </w:r>
    </w:p>
    <w:p w14:paraId="0F2230C7" w14:textId="77777777" w:rsidR="002137B6" w:rsidRPr="00225909" w:rsidRDefault="002137B6" w:rsidP="002137B6">
      <w:pPr>
        <w:rPr>
          <w:rFonts w:ascii="Times New Roman" w:hAnsi="Times New Roman" w:cs="Times New Roman"/>
          <w:sz w:val="14"/>
          <w:szCs w:val="16"/>
          <w:lang w:val="ru-RU"/>
        </w:rPr>
      </w:pPr>
      <w:r w:rsidRPr="00225909">
        <w:rPr>
          <w:rFonts w:ascii="Times New Roman" w:hAnsi="Times New Roman" w:cs="Times New Roman"/>
          <w:sz w:val="14"/>
          <w:szCs w:val="16"/>
          <w:lang w:val="ru-RU"/>
        </w:rPr>
        <w:t>Как только батарея подключена, зарядное устройство сразу обнаруживает напряжение и полярность. Если аккумулятор подключен неправильно, все светодиоды состояния начнут мигать. Искр не будет.</w:t>
      </w:r>
    </w:p>
    <w:p w14:paraId="2DB607E7" w14:textId="77777777" w:rsidR="002137B6" w:rsidRPr="00225909" w:rsidRDefault="002137B6" w:rsidP="002137B6">
      <w:pPr>
        <w:rPr>
          <w:rFonts w:ascii="Times New Roman" w:hAnsi="Times New Roman" w:cs="Times New Roman"/>
          <w:sz w:val="14"/>
          <w:szCs w:val="16"/>
          <w:lang w:val="ru-RU"/>
        </w:rPr>
      </w:pPr>
    </w:p>
    <w:p w14:paraId="3B59F8F1" w14:textId="77777777" w:rsidR="002137B6" w:rsidRPr="00225909" w:rsidRDefault="002137B6" w:rsidP="002137B6">
      <w:pPr>
        <w:rPr>
          <w:rFonts w:ascii="Times New Roman" w:hAnsi="Times New Roman" w:cs="Times New Roman"/>
          <w:sz w:val="14"/>
          <w:szCs w:val="16"/>
          <w:lang w:val="ru-RU"/>
        </w:rPr>
      </w:pPr>
      <w:r w:rsidRPr="00225909">
        <w:rPr>
          <w:rFonts w:ascii="Times New Roman" w:hAnsi="Times New Roman" w:cs="Times New Roman"/>
          <w:sz w:val="14"/>
          <w:szCs w:val="16"/>
          <w:lang w:val="ru-RU"/>
        </w:rPr>
        <w:t>1.5 Функция восстановления для полностью разряженных батарей</w:t>
      </w:r>
    </w:p>
    <w:p w14:paraId="05B00F18" w14:textId="77777777" w:rsidR="002137B6" w:rsidRPr="00225909" w:rsidRDefault="002137B6" w:rsidP="002137B6">
      <w:pPr>
        <w:rPr>
          <w:rFonts w:ascii="Times New Roman" w:hAnsi="Times New Roman" w:cs="Times New Roman"/>
          <w:sz w:val="14"/>
          <w:szCs w:val="16"/>
          <w:lang w:val="ru-RU"/>
        </w:rPr>
      </w:pPr>
      <w:r w:rsidRPr="00225909">
        <w:rPr>
          <w:rFonts w:ascii="Times New Roman" w:hAnsi="Times New Roman" w:cs="Times New Roman"/>
          <w:sz w:val="14"/>
          <w:szCs w:val="16"/>
          <w:lang w:val="ru-RU"/>
        </w:rPr>
        <w:t xml:space="preserve">Большинство зарядных устройств с защитой от обратной полярности не распознают и, следовательно, не заряжают батарею, которая была разряжена до нуля или почти до нуля вольт. Однако </w:t>
      </w:r>
      <w:r w:rsidRPr="00225909">
        <w:rPr>
          <w:rFonts w:ascii="Times New Roman" w:hAnsi="Times New Roman" w:cs="Times New Roman"/>
          <w:sz w:val="14"/>
          <w:szCs w:val="16"/>
        </w:rPr>
        <w:t>Blue</w:t>
      </w:r>
      <w:r w:rsidRPr="00225909">
        <w:rPr>
          <w:rFonts w:ascii="Times New Roman" w:hAnsi="Times New Roman" w:cs="Times New Roman"/>
          <w:sz w:val="14"/>
          <w:szCs w:val="16"/>
          <w:lang w:val="ru-RU"/>
        </w:rPr>
        <w:t xml:space="preserve"> </w:t>
      </w:r>
      <w:r w:rsidRPr="00225909">
        <w:rPr>
          <w:rFonts w:ascii="Times New Roman" w:hAnsi="Times New Roman" w:cs="Times New Roman"/>
          <w:sz w:val="14"/>
          <w:szCs w:val="16"/>
        </w:rPr>
        <w:t>Power</w:t>
      </w:r>
      <w:r w:rsidRPr="00225909">
        <w:rPr>
          <w:rFonts w:ascii="Times New Roman" w:hAnsi="Times New Roman" w:cs="Times New Roman"/>
          <w:sz w:val="14"/>
          <w:szCs w:val="16"/>
          <w:lang w:val="ru-RU"/>
        </w:rPr>
        <w:t xml:space="preserve"> </w:t>
      </w:r>
      <w:r w:rsidRPr="00225909">
        <w:rPr>
          <w:rFonts w:ascii="Times New Roman" w:hAnsi="Times New Roman" w:cs="Times New Roman"/>
          <w:sz w:val="14"/>
          <w:szCs w:val="16"/>
        </w:rPr>
        <w:t>Charger</w:t>
      </w:r>
      <w:r w:rsidRPr="00225909">
        <w:rPr>
          <w:rFonts w:ascii="Times New Roman" w:hAnsi="Times New Roman" w:cs="Times New Roman"/>
          <w:sz w:val="14"/>
          <w:szCs w:val="16"/>
          <w:lang w:val="ru-RU"/>
        </w:rPr>
        <w:t xml:space="preserve"> попытается перезарядить полностью разряженную батарею с низким током и возобновить нормальную зарядку, как только на клеммах батареи появится достаточное напряжение.</w:t>
      </w:r>
    </w:p>
    <w:p w14:paraId="4E3FC184" w14:textId="77777777" w:rsidR="002137B6" w:rsidRPr="00225909" w:rsidRDefault="002137B6" w:rsidP="002137B6">
      <w:pPr>
        <w:rPr>
          <w:rFonts w:ascii="Times New Roman" w:hAnsi="Times New Roman" w:cs="Times New Roman"/>
          <w:sz w:val="14"/>
          <w:szCs w:val="16"/>
          <w:lang w:val="ru-RU"/>
        </w:rPr>
      </w:pPr>
    </w:p>
    <w:p w14:paraId="7EEFCED3" w14:textId="77777777" w:rsidR="002137B6" w:rsidRPr="00225909" w:rsidRDefault="002137B6" w:rsidP="002137B6">
      <w:pPr>
        <w:rPr>
          <w:rFonts w:ascii="Times New Roman" w:hAnsi="Times New Roman" w:cs="Times New Roman"/>
          <w:sz w:val="14"/>
          <w:szCs w:val="16"/>
          <w:lang w:val="ru-RU"/>
        </w:rPr>
      </w:pPr>
      <w:r w:rsidRPr="00225909">
        <w:rPr>
          <w:rFonts w:ascii="Times New Roman" w:hAnsi="Times New Roman" w:cs="Times New Roman"/>
          <w:sz w:val="14"/>
          <w:szCs w:val="16"/>
          <w:lang w:val="ru-RU"/>
        </w:rPr>
        <w:t>1.6 Зарядка с температурной компенсацией</w:t>
      </w:r>
    </w:p>
    <w:p w14:paraId="50DE67BE" w14:textId="77777777" w:rsidR="00F44063" w:rsidRPr="00225909" w:rsidRDefault="002137B6" w:rsidP="002137B6">
      <w:pPr>
        <w:rPr>
          <w:rFonts w:ascii="Times New Roman" w:hAnsi="Times New Roman" w:cs="Times New Roman"/>
          <w:sz w:val="14"/>
          <w:szCs w:val="16"/>
          <w:lang w:val="ru-RU"/>
        </w:rPr>
        <w:sectPr w:rsidR="00F44063" w:rsidRPr="00225909">
          <w:pgSz w:w="5960" w:h="8400"/>
          <w:pgMar w:top="740" w:right="0" w:bottom="760" w:left="220" w:header="0" w:footer="573" w:gutter="0"/>
          <w:cols w:space="720"/>
        </w:sectPr>
      </w:pPr>
      <w:r w:rsidRPr="00225909">
        <w:rPr>
          <w:rFonts w:ascii="Times New Roman" w:hAnsi="Times New Roman" w:cs="Times New Roman"/>
          <w:sz w:val="14"/>
          <w:szCs w:val="16"/>
          <w:lang w:val="ru-RU"/>
        </w:rPr>
        <w:t xml:space="preserve">Оптимальное зарядное напряжение свинцово-кислотного аккумулятора изменяется обратно пропорционально температуре. </w:t>
      </w:r>
      <w:r w:rsidRPr="00225909">
        <w:rPr>
          <w:rFonts w:ascii="Times New Roman" w:hAnsi="Times New Roman" w:cs="Times New Roman"/>
          <w:sz w:val="14"/>
          <w:szCs w:val="16"/>
        </w:rPr>
        <w:t>Blue</w:t>
      </w:r>
      <w:r w:rsidRPr="00225909">
        <w:rPr>
          <w:rFonts w:ascii="Times New Roman" w:hAnsi="Times New Roman" w:cs="Times New Roman"/>
          <w:sz w:val="14"/>
          <w:szCs w:val="16"/>
          <w:lang w:val="ru-RU"/>
        </w:rPr>
        <w:t xml:space="preserve"> </w:t>
      </w:r>
      <w:r w:rsidRPr="00225909">
        <w:rPr>
          <w:rFonts w:ascii="Times New Roman" w:hAnsi="Times New Roman" w:cs="Times New Roman"/>
          <w:sz w:val="14"/>
          <w:szCs w:val="16"/>
        </w:rPr>
        <w:t>Power</w:t>
      </w:r>
      <w:r w:rsidRPr="00225909">
        <w:rPr>
          <w:rFonts w:ascii="Times New Roman" w:hAnsi="Times New Roman" w:cs="Times New Roman"/>
          <w:sz w:val="14"/>
          <w:szCs w:val="16"/>
          <w:lang w:val="ru-RU"/>
        </w:rPr>
        <w:t xml:space="preserve"> </w:t>
      </w:r>
      <w:r w:rsidRPr="00225909">
        <w:rPr>
          <w:rFonts w:ascii="Times New Roman" w:hAnsi="Times New Roman" w:cs="Times New Roman"/>
          <w:sz w:val="14"/>
          <w:szCs w:val="16"/>
        </w:rPr>
        <w:t>IP</w:t>
      </w:r>
      <w:r w:rsidRPr="00225909">
        <w:rPr>
          <w:rFonts w:ascii="Times New Roman" w:hAnsi="Times New Roman" w:cs="Times New Roman"/>
          <w:sz w:val="14"/>
          <w:szCs w:val="16"/>
          <w:lang w:val="ru-RU"/>
        </w:rPr>
        <w:t>65 Зарядное устройство измеряет</w:t>
      </w:r>
    </w:p>
    <w:p w14:paraId="7F3EBDDC" w14:textId="77777777" w:rsidR="00F44063" w:rsidRPr="00225909" w:rsidRDefault="00F44063">
      <w:pPr>
        <w:pStyle w:val="a3"/>
        <w:spacing w:before="10"/>
        <w:rPr>
          <w:rFonts w:ascii="Times New Roman" w:hAnsi="Times New Roman" w:cs="Times New Roman"/>
          <w:szCs w:val="16"/>
          <w:lang w:val="ru-RU"/>
        </w:rPr>
      </w:pPr>
    </w:p>
    <w:p w14:paraId="250698F5" w14:textId="77777777" w:rsidR="002137B6" w:rsidRPr="00225909" w:rsidRDefault="002137B6" w:rsidP="002137B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температура окружающей среды во время фазы испытаний и компенсирует температуру во время процесса зарядки. Температура измеряется снова, когда зарядное устройство находится в режиме слабого тока во время плавания или хранения. Поэтому специальные настройки для холодной или горячей среды не нужны.</w:t>
      </w:r>
    </w:p>
    <w:p w14:paraId="0926C88C" w14:textId="77777777" w:rsidR="002137B6" w:rsidRPr="00225909" w:rsidRDefault="002137B6" w:rsidP="002137B6">
      <w:pPr>
        <w:pStyle w:val="a3"/>
        <w:spacing w:before="9"/>
        <w:rPr>
          <w:rFonts w:ascii="Times New Roman" w:hAnsi="Times New Roman" w:cs="Times New Roman"/>
          <w:szCs w:val="16"/>
          <w:lang w:val="ru-RU"/>
        </w:rPr>
      </w:pPr>
    </w:p>
    <w:p w14:paraId="2FE858A9" w14:textId="77777777" w:rsidR="002137B6" w:rsidRPr="00225909" w:rsidRDefault="002137B6" w:rsidP="002137B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1.1 Адаптивное управление батареями</w:t>
      </w:r>
    </w:p>
    <w:p w14:paraId="7F9E0EE7" w14:textId="77777777" w:rsidR="002137B6" w:rsidRPr="00225909" w:rsidRDefault="002137B6" w:rsidP="002137B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Свинцово-кислотные батареи должны заряжаться в три этапа, которые</w:t>
      </w:r>
    </w:p>
    <w:p w14:paraId="6DAEA701" w14:textId="77777777" w:rsidR="002137B6" w:rsidRPr="00225909" w:rsidRDefault="002137B6" w:rsidP="002137B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[1] объемный или постоянный заряд, [2] поглощающий или верхний заряд и [3] поплавковый заряд.</w:t>
      </w:r>
    </w:p>
    <w:p w14:paraId="6049D190" w14:textId="77777777" w:rsidR="002137B6" w:rsidRPr="00225909" w:rsidRDefault="002137B6" w:rsidP="002137B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Для полной зарядки батареи и предотвращения преждевременного сульфатирования требуется несколько часов абсорбционной зарядки¹.</w:t>
      </w:r>
    </w:p>
    <w:p w14:paraId="0AF9796D" w14:textId="77777777" w:rsidR="002137B6" w:rsidRPr="00225909" w:rsidRDefault="002137B6" w:rsidP="002137B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Однако относительно высокое напряжение при поглощении ускоряет старение из-за коррозии сетки на положительных пластинах. Адаптивное управление батареями ограничивает коррозию, сокращая время поглощения, когда это возможно, то есть: при зарядке батареи, которая уже (почти) полностью заряжена.</w:t>
      </w:r>
    </w:p>
    <w:p w14:paraId="1FB40498" w14:textId="77777777" w:rsidR="002137B6" w:rsidRPr="00225909" w:rsidRDefault="002137B6" w:rsidP="002137B6">
      <w:pPr>
        <w:pStyle w:val="a3"/>
        <w:spacing w:before="9"/>
        <w:rPr>
          <w:rFonts w:ascii="Times New Roman" w:hAnsi="Times New Roman" w:cs="Times New Roman"/>
          <w:szCs w:val="16"/>
          <w:lang w:val="ru-RU"/>
        </w:rPr>
      </w:pPr>
    </w:p>
    <w:p w14:paraId="58210552" w14:textId="77777777" w:rsidR="002137B6" w:rsidRPr="00225909" w:rsidRDefault="002137B6" w:rsidP="002137B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1.2 Режим хранения: меньше коррозии положительных пластин</w:t>
      </w:r>
    </w:p>
    <w:p w14:paraId="05D60D49" w14:textId="77777777" w:rsidR="002137B6" w:rsidRPr="00225909" w:rsidRDefault="002137B6" w:rsidP="002137B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Даже более низкое напряжение заряда поплавка, которое следует за периодом поглощения, вызовет коррозию сетки. Поэтому важно еще больше снизить зарядное напряжение, когда батарея остается подключенной к зарядному устройству в течение более 48 часов.</w:t>
      </w:r>
    </w:p>
    <w:p w14:paraId="7FC84B9C" w14:textId="77777777" w:rsidR="002137B6" w:rsidRPr="00225909" w:rsidRDefault="002137B6" w:rsidP="002137B6">
      <w:pPr>
        <w:pStyle w:val="a3"/>
        <w:spacing w:before="9"/>
        <w:rPr>
          <w:rFonts w:ascii="Times New Roman" w:hAnsi="Times New Roman" w:cs="Times New Roman"/>
          <w:szCs w:val="16"/>
          <w:lang w:val="ru-RU"/>
        </w:rPr>
      </w:pPr>
    </w:p>
    <w:p w14:paraId="42099250" w14:textId="77777777" w:rsidR="002137B6" w:rsidRPr="00225909" w:rsidRDefault="002137B6" w:rsidP="002137B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1,3 Наладка</w:t>
      </w:r>
    </w:p>
    <w:p w14:paraId="043EDD9C" w14:textId="77777777" w:rsidR="002137B6" w:rsidRPr="00225909" w:rsidRDefault="002137B6" w:rsidP="002137B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Свинцово-кислотная батарея, которая была недостаточно заряжена или оставалась разряженной в течение нескольких дней или недель, изнашивается из-за сульфатирования¹. Если вовремя поймать, сульфатирование может быть частично обращено, заряжая батарею с низким током до более высокого напряжения.</w:t>
      </w:r>
    </w:p>
    <w:p w14:paraId="7AC85547" w14:textId="77777777" w:rsidR="002137B6" w:rsidRPr="00225909" w:rsidRDefault="002137B6" w:rsidP="002137B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Примечания:</w:t>
      </w:r>
    </w:p>
    <w:p w14:paraId="727C7A0E" w14:textId="77777777" w:rsidR="002137B6" w:rsidRPr="00225909" w:rsidRDefault="002137B6" w:rsidP="002137B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 xml:space="preserve">а) Восстановление следует применять только в случае аккумуляторов </w:t>
      </w:r>
      <w:r w:rsidRPr="00225909">
        <w:rPr>
          <w:rFonts w:ascii="Times New Roman" w:hAnsi="Times New Roman" w:cs="Times New Roman"/>
          <w:szCs w:val="16"/>
        </w:rPr>
        <w:t>VRLA</w:t>
      </w:r>
      <w:r w:rsidRPr="00225909">
        <w:rPr>
          <w:rFonts w:ascii="Times New Roman" w:hAnsi="Times New Roman" w:cs="Times New Roman"/>
          <w:szCs w:val="16"/>
          <w:lang w:val="ru-RU"/>
        </w:rPr>
        <w:t xml:space="preserve"> (гель и </w:t>
      </w:r>
      <w:r w:rsidRPr="00225909">
        <w:rPr>
          <w:rFonts w:ascii="Times New Roman" w:hAnsi="Times New Roman" w:cs="Times New Roman"/>
          <w:szCs w:val="16"/>
        </w:rPr>
        <w:t>AGM</w:t>
      </w:r>
      <w:r w:rsidRPr="00225909">
        <w:rPr>
          <w:rFonts w:ascii="Times New Roman" w:hAnsi="Times New Roman" w:cs="Times New Roman"/>
          <w:szCs w:val="16"/>
          <w:lang w:val="ru-RU"/>
        </w:rPr>
        <w:t>) с плоской пластиной, поскольку в результате выделения газа электролит высохнет.</w:t>
      </w:r>
    </w:p>
    <w:p w14:paraId="2C634F44" w14:textId="77777777" w:rsidR="002137B6" w:rsidRPr="00225909" w:rsidRDefault="002137B6" w:rsidP="002137B6">
      <w:pPr>
        <w:pStyle w:val="a3"/>
        <w:spacing w:before="9"/>
        <w:rPr>
          <w:rFonts w:ascii="Times New Roman" w:hAnsi="Times New Roman" w:cs="Times New Roman"/>
          <w:szCs w:val="16"/>
          <w:lang w:val="ru-RU"/>
        </w:rPr>
      </w:pPr>
      <w:r w:rsidRPr="00225909">
        <w:rPr>
          <w:rFonts w:ascii="Times New Roman" w:hAnsi="Times New Roman" w:cs="Times New Roman"/>
          <w:szCs w:val="16"/>
        </w:rPr>
        <w:t>b</w:t>
      </w:r>
      <w:r w:rsidRPr="00225909">
        <w:rPr>
          <w:rFonts w:ascii="Times New Roman" w:hAnsi="Times New Roman" w:cs="Times New Roman"/>
          <w:szCs w:val="16"/>
          <w:lang w:val="ru-RU"/>
        </w:rPr>
        <w:t xml:space="preserve">) Батареи </w:t>
      </w:r>
      <w:r w:rsidRPr="00225909">
        <w:rPr>
          <w:rFonts w:ascii="Times New Roman" w:hAnsi="Times New Roman" w:cs="Times New Roman"/>
          <w:szCs w:val="16"/>
        </w:rPr>
        <w:t>VRLA</w:t>
      </w:r>
      <w:r w:rsidRPr="00225909">
        <w:rPr>
          <w:rFonts w:ascii="Times New Roman" w:hAnsi="Times New Roman" w:cs="Times New Roman"/>
          <w:szCs w:val="16"/>
          <w:lang w:val="ru-RU"/>
        </w:rPr>
        <w:t xml:space="preserve"> с цилиндрическими ячейками создают большее внутреннее давление перед выделением газа и, следовательно, будут терять меньше воды при проведении восстановления. Поэтому некоторые производители батарей с цилиндрическими ячейками рекомендуют настройку восстановления в случае циклического применения.</w:t>
      </w:r>
    </w:p>
    <w:p w14:paraId="78E4B7FF" w14:textId="77777777" w:rsidR="002137B6" w:rsidRPr="00225909" w:rsidRDefault="002137B6" w:rsidP="002137B6">
      <w:pPr>
        <w:pStyle w:val="a3"/>
        <w:spacing w:before="9"/>
        <w:rPr>
          <w:rFonts w:ascii="Times New Roman" w:hAnsi="Times New Roman" w:cs="Times New Roman"/>
          <w:szCs w:val="16"/>
          <w:lang w:val="ru-RU"/>
        </w:rPr>
      </w:pPr>
      <w:r w:rsidRPr="00225909">
        <w:rPr>
          <w:rFonts w:ascii="Times New Roman" w:hAnsi="Times New Roman" w:cs="Times New Roman"/>
          <w:szCs w:val="16"/>
        </w:rPr>
        <w:t>c</w:t>
      </w:r>
      <w:r w:rsidRPr="00225909">
        <w:rPr>
          <w:rFonts w:ascii="Times New Roman" w:hAnsi="Times New Roman" w:cs="Times New Roman"/>
          <w:szCs w:val="16"/>
          <w:lang w:val="ru-RU"/>
        </w:rPr>
        <w:t>) Восстановление может быть применено к затопленным батареям, чтобы «выровнять» элементы и предотвратить кислотное расслоение.</w:t>
      </w:r>
    </w:p>
    <w:p w14:paraId="797398BC" w14:textId="77777777" w:rsidR="002137B6" w:rsidRPr="00225909" w:rsidRDefault="002137B6" w:rsidP="002137B6">
      <w:pPr>
        <w:pStyle w:val="a3"/>
        <w:spacing w:before="9"/>
        <w:rPr>
          <w:rFonts w:ascii="Times New Roman" w:hAnsi="Times New Roman" w:cs="Times New Roman"/>
          <w:szCs w:val="16"/>
          <w:lang w:val="ru-RU"/>
        </w:rPr>
      </w:pPr>
      <w:r w:rsidRPr="00225909">
        <w:rPr>
          <w:rFonts w:ascii="Times New Roman" w:hAnsi="Times New Roman" w:cs="Times New Roman"/>
          <w:szCs w:val="16"/>
        </w:rPr>
        <w:t> </w:t>
      </w:r>
    </w:p>
    <w:p w14:paraId="62B7621A" w14:textId="77777777" w:rsidR="002137B6" w:rsidRPr="00225909" w:rsidRDefault="002137B6" w:rsidP="002137B6">
      <w:pPr>
        <w:pStyle w:val="a3"/>
        <w:spacing w:before="9"/>
        <w:rPr>
          <w:rFonts w:ascii="Times New Roman" w:hAnsi="Times New Roman" w:cs="Times New Roman"/>
          <w:szCs w:val="16"/>
          <w:lang w:val="ru-RU"/>
        </w:rPr>
      </w:pPr>
    </w:p>
    <w:p w14:paraId="303B5863" w14:textId="77777777" w:rsidR="00F44063" w:rsidRPr="00225909" w:rsidRDefault="002137B6" w:rsidP="002137B6">
      <w:pPr>
        <w:pStyle w:val="a3"/>
        <w:spacing w:before="9"/>
        <w:rPr>
          <w:rFonts w:ascii="Times New Roman" w:hAnsi="Times New Roman" w:cs="Times New Roman"/>
          <w:szCs w:val="16"/>
          <w:lang w:val="ru-RU"/>
        </w:rPr>
      </w:pPr>
      <w:r w:rsidRPr="00225909">
        <w:rPr>
          <w:rFonts w:ascii="Times New Roman" w:hAnsi="Times New Roman" w:cs="Times New Roman"/>
          <w:szCs w:val="16"/>
        </w:rPr>
        <w:t>d</w:t>
      </w:r>
      <w:r w:rsidRPr="00225909">
        <w:rPr>
          <w:rFonts w:ascii="Times New Roman" w:hAnsi="Times New Roman" w:cs="Times New Roman"/>
          <w:szCs w:val="16"/>
          <w:lang w:val="ru-RU"/>
        </w:rPr>
        <w:t xml:space="preserve">) Некоторые производители зарядных устройств рекомендуют импульсную зарядку для предотвращения сульфатирования. Однако большинство экспертов по аккумуляторам согласны с тем, что нет убедительных доказательств того, что импульсная зарядка работает лучше, чем зарядка при постоянном напряжении. Это подтверждается нашими собственными </w:t>
      </w:r>
      <w:r w:rsidRPr="00225909">
        <w:rPr>
          <w:rFonts w:ascii="Times New Roman" w:hAnsi="Times New Roman" w:cs="Times New Roman"/>
          <w:szCs w:val="16"/>
          <w:lang w:val="ru-RU"/>
        </w:rPr>
        <w:lastRenderedPageBreak/>
        <w:t>тестами.</w:t>
      </w:r>
    </w:p>
    <w:p w14:paraId="6FBA98BE" w14:textId="77777777" w:rsidR="002137B6" w:rsidRPr="00225909" w:rsidRDefault="002137B6" w:rsidP="002137B6">
      <w:pPr>
        <w:pStyle w:val="a3"/>
        <w:spacing w:before="10"/>
        <w:rPr>
          <w:rFonts w:ascii="Times New Roman" w:hAnsi="Times New Roman" w:cs="Times New Roman"/>
          <w:szCs w:val="16"/>
          <w:lang w:val="ru-RU"/>
        </w:rPr>
      </w:pPr>
      <w:bookmarkStart w:id="1" w:name="2.10_Lithium-ion_(LiFePO₄)_batteries"/>
      <w:bookmarkEnd w:id="1"/>
      <w:r w:rsidRPr="00225909">
        <w:rPr>
          <w:rFonts w:ascii="Times New Roman" w:hAnsi="Times New Roman" w:cs="Times New Roman"/>
          <w:szCs w:val="16"/>
          <w:lang w:val="ru-RU"/>
        </w:rPr>
        <w:t>1.1 Литий-ионные (</w:t>
      </w:r>
      <w:r w:rsidRPr="00225909">
        <w:rPr>
          <w:rFonts w:ascii="Times New Roman" w:hAnsi="Times New Roman" w:cs="Times New Roman"/>
          <w:szCs w:val="16"/>
        </w:rPr>
        <w:t>LiFePO</w:t>
      </w:r>
      <w:r w:rsidRPr="00225909">
        <w:rPr>
          <w:rFonts w:ascii="Times New Roman" w:hAnsi="Times New Roman" w:cs="Times New Roman"/>
          <w:szCs w:val="16"/>
          <w:lang w:val="ru-RU"/>
        </w:rPr>
        <w:t>₄) батареи</w:t>
      </w:r>
    </w:p>
    <w:p w14:paraId="64829580" w14:textId="77777777" w:rsidR="002137B6" w:rsidRPr="00225909" w:rsidRDefault="002137B6" w:rsidP="002137B6">
      <w:pPr>
        <w:pStyle w:val="a3"/>
        <w:spacing w:before="10"/>
        <w:rPr>
          <w:rFonts w:ascii="Times New Roman" w:hAnsi="Times New Roman" w:cs="Times New Roman"/>
          <w:szCs w:val="16"/>
          <w:lang w:val="ru-RU"/>
        </w:rPr>
      </w:pPr>
      <w:r w:rsidRPr="00225909">
        <w:rPr>
          <w:rFonts w:ascii="Times New Roman" w:hAnsi="Times New Roman" w:cs="Times New Roman"/>
          <w:szCs w:val="16"/>
          <w:lang w:val="ru-RU"/>
        </w:rPr>
        <w:t>Литий-ионные аккумуляторы не страдают от сульфатирования.</w:t>
      </w:r>
    </w:p>
    <w:p w14:paraId="00AE3FAC" w14:textId="77777777" w:rsidR="002137B6" w:rsidRPr="00225909" w:rsidRDefault="002137B6" w:rsidP="002137B6">
      <w:pPr>
        <w:pStyle w:val="a3"/>
        <w:spacing w:before="10"/>
        <w:rPr>
          <w:rFonts w:ascii="Times New Roman" w:hAnsi="Times New Roman" w:cs="Times New Roman"/>
          <w:szCs w:val="16"/>
          <w:lang w:val="ru-RU"/>
        </w:rPr>
      </w:pPr>
      <w:r w:rsidRPr="00225909">
        <w:rPr>
          <w:rFonts w:ascii="Times New Roman" w:hAnsi="Times New Roman" w:cs="Times New Roman"/>
          <w:szCs w:val="16"/>
          <w:lang w:val="ru-RU"/>
        </w:rPr>
        <w:t>Но литий-ионные аккумуляторы очень чувствительны к пониженному или повышенному напряжению².</w:t>
      </w:r>
    </w:p>
    <w:p w14:paraId="37CD59BD" w14:textId="77777777" w:rsidR="002137B6" w:rsidRPr="00225909" w:rsidRDefault="002137B6" w:rsidP="002137B6">
      <w:pPr>
        <w:pStyle w:val="a3"/>
        <w:spacing w:before="10"/>
        <w:rPr>
          <w:rFonts w:ascii="Times New Roman" w:hAnsi="Times New Roman" w:cs="Times New Roman"/>
          <w:szCs w:val="16"/>
          <w:lang w:val="ru-RU"/>
        </w:rPr>
      </w:pPr>
      <w:r w:rsidRPr="00225909">
        <w:rPr>
          <w:rFonts w:ascii="Times New Roman" w:hAnsi="Times New Roman" w:cs="Times New Roman"/>
          <w:szCs w:val="16"/>
          <w:lang w:val="ru-RU"/>
        </w:rPr>
        <w:t>Поэтому литий-ионные аккумуляторы часто имеют встроенную схему балансировки элементов и защиты от пониженного напряжения (</w:t>
      </w:r>
      <w:r w:rsidRPr="00225909">
        <w:rPr>
          <w:rFonts w:ascii="Times New Roman" w:hAnsi="Times New Roman" w:cs="Times New Roman"/>
          <w:szCs w:val="16"/>
        </w:rPr>
        <w:t>UVP</w:t>
      </w:r>
      <w:r w:rsidRPr="00225909">
        <w:rPr>
          <w:rFonts w:ascii="Times New Roman" w:hAnsi="Times New Roman" w:cs="Times New Roman"/>
          <w:szCs w:val="16"/>
          <w:lang w:val="ru-RU"/>
        </w:rPr>
        <w:t>).</w:t>
      </w:r>
    </w:p>
    <w:p w14:paraId="5BF8809A" w14:textId="77777777" w:rsidR="002137B6" w:rsidRPr="00225909" w:rsidRDefault="002137B6" w:rsidP="002137B6">
      <w:pPr>
        <w:pStyle w:val="a3"/>
        <w:spacing w:before="10"/>
        <w:rPr>
          <w:rFonts w:ascii="Times New Roman" w:hAnsi="Times New Roman" w:cs="Times New Roman"/>
          <w:szCs w:val="16"/>
          <w:lang w:val="ru-RU"/>
        </w:rPr>
      </w:pPr>
      <w:r w:rsidRPr="00225909">
        <w:rPr>
          <w:rFonts w:ascii="Times New Roman" w:hAnsi="Times New Roman" w:cs="Times New Roman"/>
          <w:szCs w:val="16"/>
          <w:lang w:val="ru-RU"/>
        </w:rPr>
        <w:t xml:space="preserve">Некоторые зарядные устройства с защитой от обратной полярности не распознают батарею при срабатывании </w:t>
      </w:r>
      <w:r w:rsidRPr="00225909">
        <w:rPr>
          <w:rFonts w:ascii="Times New Roman" w:hAnsi="Times New Roman" w:cs="Times New Roman"/>
          <w:szCs w:val="16"/>
        </w:rPr>
        <w:t>UVP</w:t>
      </w:r>
      <w:r w:rsidRPr="00225909">
        <w:rPr>
          <w:rFonts w:ascii="Times New Roman" w:hAnsi="Times New Roman" w:cs="Times New Roman"/>
          <w:szCs w:val="16"/>
          <w:lang w:val="ru-RU"/>
        </w:rPr>
        <w:t>.</w:t>
      </w:r>
    </w:p>
    <w:p w14:paraId="676A6A30" w14:textId="77777777" w:rsidR="00F44063" w:rsidRPr="00225909" w:rsidRDefault="002137B6" w:rsidP="002137B6">
      <w:pPr>
        <w:pStyle w:val="a3"/>
        <w:spacing w:before="10"/>
        <w:rPr>
          <w:rFonts w:ascii="Times New Roman" w:hAnsi="Times New Roman" w:cs="Times New Roman"/>
          <w:szCs w:val="16"/>
          <w:lang w:val="ru-RU"/>
        </w:rPr>
      </w:pPr>
      <w:r w:rsidRPr="00225909">
        <w:rPr>
          <w:rFonts w:ascii="Times New Roman" w:hAnsi="Times New Roman" w:cs="Times New Roman"/>
          <w:szCs w:val="16"/>
          <w:lang w:val="ru-RU"/>
        </w:rPr>
        <w:t xml:space="preserve">Однако </w:t>
      </w:r>
      <w:r w:rsidRPr="00225909">
        <w:rPr>
          <w:rFonts w:ascii="Times New Roman" w:hAnsi="Times New Roman" w:cs="Times New Roman"/>
          <w:szCs w:val="16"/>
        </w:rPr>
        <w:t>Blue</w:t>
      </w:r>
      <w:r w:rsidRPr="00225909">
        <w:rPr>
          <w:rFonts w:ascii="Times New Roman" w:hAnsi="Times New Roman" w:cs="Times New Roman"/>
          <w:szCs w:val="16"/>
          <w:lang w:val="ru-RU"/>
        </w:rPr>
        <w:t xml:space="preserve"> </w:t>
      </w:r>
      <w:r w:rsidRPr="00225909">
        <w:rPr>
          <w:rFonts w:ascii="Times New Roman" w:hAnsi="Times New Roman" w:cs="Times New Roman"/>
          <w:szCs w:val="16"/>
        </w:rPr>
        <w:t>Power</w:t>
      </w:r>
      <w:r w:rsidRPr="00225909">
        <w:rPr>
          <w:rFonts w:ascii="Times New Roman" w:hAnsi="Times New Roman" w:cs="Times New Roman"/>
          <w:szCs w:val="16"/>
          <w:lang w:val="ru-RU"/>
        </w:rPr>
        <w:t xml:space="preserve"> </w:t>
      </w:r>
      <w:r w:rsidRPr="00225909">
        <w:rPr>
          <w:rFonts w:ascii="Times New Roman" w:hAnsi="Times New Roman" w:cs="Times New Roman"/>
          <w:szCs w:val="16"/>
        </w:rPr>
        <w:t>Charger</w:t>
      </w:r>
      <w:r w:rsidRPr="00225909">
        <w:rPr>
          <w:rFonts w:ascii="Times New Roman" w:hAnsi="Times New Roman" w:cs="Times New Roman"/>
          <w:szCs w:val="16"/>
          <w:lang w:val="ru-RU"/>
        </w:rPr>
        <w:t xml:space="preserve"> автоматически сбросит </w:t>
      </w:r>
      <w:r w:rsidRPr="00225909">
        <w:rPr>
          <w:rFonts w:ascii="Times New Roman" w:hAnsi="Times New Roman" w:cs="Times New Roman"/>
          <w:szCs w:val="16"/>
        </w:rPr>
        <w:t>UVP</w:t>
      </w:r>
      <w:r w:rsidRPr="00225909">
        <w:rPr>
          <w:rFonts w:ascii="Times New Roman" w:hAnsi="Times New Roman" w:cs="Times New Roman"/>
          <w:szCs w:val="16"/>
          <w:lang w:val="ru-RU"/>
        </w:rPr>
        <w:t xml:space="preserve"> и начнет зарядку.</w:t>
      </w:r>
    </w:p>
    <w:p w14:paraId="78788FE5" w14:textId="77777777" w:rsidR="004466D7" w:rsidRPr="00225909" w:rsidRDefault="004466D7" w:rsidP="004466D7">
      <w:pPr>
        <w:pStyle w:val="a3"/>
        <w:spacing w:before="4"/>
        <w:rPr>
          <w:rFonts w:ascii="Times New Roman" w:hAnsi="Times New Roman" w:cs="Times New Roman"/>
          <w:szCs w:val="16"/>
          <w:lang w:val="ru-RU"/>
        </w:rPr>
      </w:pPr>
      <w:r w:rsidRPr="00225909">
        <w:rPr>
          <w:rFonts w:ascii="Times New Roman" w:hAnsi="Times New Roman" w:cs="Times New Roman"/>
          <w:szCs w:val="16"/>
          <w:lang w:val="ru-RU"/>
        </w:rPr>
        <w:t>Важная заметка:</w:t>
      </w:r>
    </w:p>
    <w:p w14:paraId="443549F0" w14:textId="77777777" w:rsidR="004466D7" w:rsidRPr="00225909" w:rsidRDefault="004466D7" w:rsidP="004466D7">
      <w:pPr>
        <w:pStyle w:val="a3"/>
        <w:spacing w:before="4"/>
        <w:rPr>
          <w:rFonts w:ascii="Times New Roman" w:hAnsi="Times New Roman" w:cs="Times New Roman"/>
          <w:szCs w:val="16"/>
          <w:lang w:val="ru-RU"/>
        </w:rPr>
      </w:pPr>
      <w:r w:rsidRPr="00225909">
        <w:rPr>
          <w:rFonts w:ascii="Times New Roman" w:hAnsi="Times New Roman" w:cs="Times New Roman"/>
          <w:szCs w:val="16"/>
          <w:lang w:val="ru-RU"/>
        </w:rPr>
        <w:t xml:space="preserve">НИКОГДА не пытайтесь заряжать литий-ионную батарею, когда ее температура ниже 0 ° </w:t>
      </w:r>
      <w:r w:rsidRPr="00225909">
        <w:rPr>
          <w:rFonts w:ascii="Times New Roman" w:hAnsi="Times New Roman" w:cs="Times New Roman"/>
          <w:szCs w:val="16"/>
        </w:rPr>
        <w:t>C</w:t>
      </w:r>
      <w:r w:rsidRPr="00225909">
        <w:rPr>
          <w:rFonts w:ascii="Times New Roman" w:hAnsi="Times New Roman" w:cs="Times New Roman"/>
          <w:szCs w:val="16"/>
          <w:lang w:val="ru-RU"/>
        </w:rPr>
        <w:t>.</w:t>
      </w:r>
    </w:p>
    <w:p w14:paraId="4B625EDE" w14:textId="77777777" w:rsidR="004466D7" w:rsidRPr="00225909" w:rsidRDefault="004466D7" w:rsidP="004466D7">
      <w:pPr>
        <w:pStyle w:val="a3"/>
        <w:spacing w:before="4"/>
        <w:rPr>
          <w:rFonts w:ascii="Times New Roman" w:hAnsi="Times New Roman" w:cs="Times New Roman"/>
          <w:szCs w:val="16"/>
          <w:lang w:val="ru-RU"/>
        </w:rPr>
      </w:pPr>
    </w:p>
    <w:p w14:paraId="17DE4CF5" w14:textId="77777777" w:rsidR="004466D7" w:rsidRPr="00225909" w:rsidRDefault="004466D7" w:rsidP="004466D7">
      <w:pPr>
        <w:pStyle w:val="a3"/>
        <w:spacing w:before="4"/>
        <w:rPr>
          <w:rFonts w:ascii="Times New Roman" w:hAnsi="Times New Roman" w:cs="Times New Roman"/>
          <w:szCs w:val="16"/>
          <w:lang w:val="ru-RU"/>
        </w:rPr>
      </w:pPr>
      <w:r w:rsidRPr="00225909">
        <w:rPr>
          <w:rFonts w:ascii="Times New Roman" w:hAnsi="Times New Roman" w:cs="Times New Roman"/>
          <w:szCs w:val="16"/>
          <w:lang w:val="ru-RU"/>
        </w:rPr>
        <w:t>1.1 Слаботочный режим</w:t>
      </w:r>
    </w:p>
    <w:p w14:paraId="463B1278" w14:textId="77777777" w:rsidR="004466D7" w:rsidRPr="00225909" w:rsidRDefault="004466D7" w:rsidP="004466D7">
      <w:pPr>
        <w:pStyle w:val="a3"/>
        <w:spacing w:before="4"/>
        <w:rPr>
          <w:rFonts w:ascii="Times New Roman" w:hAnsi="Times New Roman" w:cs="Times New Roman"/>
          <w:szCs w:val="16"/>
          <w:lang w:val="ru-RU"/>
        </w:rPr>
      </w:pPr>
      <w:r w:rsidRPr="00225909">
        <w:rPr>
          <w:rFonts w:ascii="Times New Roman" w:hAnsi="Times New Roman" w:cs="Times New Roman"/>
          <w:szCs w:val="16"/>
          <w:lang w:val="ru-RU"/>
        </w:rPr>
        <w:t>Некоторые свинцово-кислотные батареи могут перегреваться при зарядке током, превышающим 0,3</w:t>
      </w:r>
      <w:r w:rsidRPr="00225909">
        <w:rPr>
          <w:rFonts w:ascii="Times New Roman" w:hAnsi="Times New Roman" w:cs="Times New Roman"/>
          <w:szCs w:val="16"/>
        </w:rPr>
        <w:t>C</w:t>
      </w:r>
      <w:r w:rsidRPr="00225909">
        <w:rPr>
          <w:rFonts w:ascii="Times New Roman" w:hAnsi="Times New Roman" w:cs="Times New Roman"/>
          <w:szCs w:val="16"/>
          <w:lang w:val="ru-RU"/>
        </w:rPr>
        <w:t xml:space="preserve"> (</w:t>
      </w:r>
      <w:r w:rsidRPr="00225909">
        <w:rPr>
          <w:rFonts w:ascii="Times New Roman" w:hAnsi="Times New Roman" w:cs="Times New Roman"/>
          <w:szCs w:val="16"/>
        </w:rPr>
        <w:t>C</w:t>
      </w:r>
      <w:r w:rsidRPr="00225909">
        <w:rPr>
          <w:rFonts w:ascii="Times New Roman" w:hAnsi="Times New Roman" w:cs="Times New Roman"/>
          <w:szCs w:val="16"/>
          <w:lang w:val="ru-RU"/>
        </w:rPr>
        <w:t xml:space="preserve"> - это емкость в Ач. Например, батарея на 12 Ач не должна заряжаться с током, превышающим</w:t>
      </w:r>
    </w:p>
    <w:p w14:paraId="634059A9" w14:textId="77777777" w:rsidR="004466D7" w:rsidRPr="00225909" w:rsidRDefault="004466D7" w:rsidP="004466D7">
      <w:pPr>
        <w:pStyle w:val="a3"/>
        <w:spacing w:before="4"/>
        <w:rPr>
          <w:rFonts w:ascii="Times New Roman" w:hAnsi="Times New Roman" w:cs="Times New Roman"/>
          <w:szCs w:val="16"/>
          <w:lang w:val="ru-RU"/>
        </w:rPr>
      </w:pPr>
      <w:r w:rsidRPr="00225909">
        <w:rPr>
          <w:rFonts w:ascii="Times New Roman" w:hAnsi="Times New Roman" w:cs="Times New Roman"/>
          <w:szCs w:val="16"/>
          <w:lang w:val="ru-RU"/>
        </w:rPr>
        <w:t>0,3 х 12 = 4А). Поэтому для зарядки свинцово-кислотных аккумуляторных батарей малой емкости следует использовать режим низкого тока (ток зарядки ограничен до 4 А или менее, см. Технические характеристики).</w:t>
      </w:r>
    </w:p>
    <w:p w14:paraId="36BCA0F4" w14:textId="77777777" w:rsidR="004466D7" w:rsidRPr="00225909" w:rsidRDefault="004466D7" w:rsidP="004466D7">
      <w:pPr>
        <w:pStyle w:val="a3"/>
        <w:spacing w:before="4"/>
        <w:rPr>
          <w:rFonts w:ascii="Times New Roman" w:hAnsi="Times New Roman" w:cs="Times New Roman"/>
          <w:szCs w:val="16"/>
          <w:lang w:val="ru-RU"/>
        </w:rPr>
      </w:pPr>
    </w:p>
    <w:p w14:paraId="7D779471" w14:textId="77777777" w:rsidR="004466D7" w:rsidRPr="00225909" w:rsidRDefault="004466D7" w:rsidP="004466D7">
      <w:pPr>
        <w:pStyle w:val="a3"/>
        <w:spacing w:before="4"/>
        <w:rPr>
          <w:rFonts w:ascii="Times New Roman" w:hAnsi="Times New Roman" w:cs="Times New Roman"/>
          <w:szCs w:val="16"/>
          <w:lang w:val="ru-RU"/>
        </w:rPr>
      </w:pPr>
    </w:p>
    <w:p w14:paraId="6F86B127" w14:textId="77777777" w:rsidR="004466D7" w:rsidRPr="00225909" w:rsidRDefault="004466D7" w:rsidP="004466D7">
      <w:pPr>
        <w:pStyle w:val="a3"/>
        <w:spacing w:before="4"/>
        <w:rPr>
          <w:rFonts w:ascii="Times New Roman" w:hAnsi="Times New Roman" w:cs="Times New Roman"/>
          <w:szCs w:val="16"/>
          <w:lang w:val="ru-RU"/>
        </w:rPr>
      </w:pPr>
      <w:r w:rsidRPr="00225909">
        <w:rPr>
          <w:rFonts w:ascii="Times New Roman" w:hAnsi="Times New Roman" w:cs="Times New Roman"/>
          <w:szCs w:val="16"/>
          <w:lang w:val="ru-RU"/>
        </w:rPr>
        <w:t>¹ Для получения дополнительной информации о батареях, пожалуйста,</w:t>
      </w:r>
    </w:p>
    <w:p w14:paraId="1D4719FC" w14:textId="77777777" w:rsidR="004466D7" w:rsidRPr="00225909" w:rsidRDefault="004466D7" w:rsidP="004466D7">
      <w:pPr>
        <w:pStyle w:val="a3"/>
        <w:spacing w:before="4"/>
        <w:rPr>
          <w:rFonts w:ascii="Times New Roman" w:hAnsi="Times New Roman" w:cs="Times New Roman"/>
          <w:szCs w:val="16"/>
          <w:lang w:val="ru-RU"/>
        </w:rPr>
      </w:pPr>
      <w:r w:rsidRPr="00225909">
        <w:rPr>
          <w:rFonts w:ascii="Times New Roman" w:hAnsi="Times New Roman" w:cs="Times New Roman"/>
          <w:szCs w:val="16"/>
          <w:lang w:val="ru-RU"/>
        </w:rPr>
        <w:t xml:space="preserve">обратитесь к нашей книге «Энергия без ограничений» (которую можно загрузить с </w:t>
      </w:r>
      <w:r w:rsidRPr="00225909">
        <w:rPr>
          <w:rFonts w:ascii="Times New Roman" w:hAnsi="Times New Roman" w:cs="Times New Roman"/>
          <w:szCs w:val="16"/>
        </w:rPr>
        <w:t>www</w:t>
      </w:r>
      <w:r w:rsidRPr="00225909">
        <w:rPr>
          <w:rFonts w:ascii="Times New Roman" w:hAnsi="Times New Roman" w:cs="Times New Roman"/>
          <w:szCs w:val="16"/>
          <w:lang w:val="ru-RU"/>
        </w:rPr>
        <w:t>.</w:t>
      </w:r>
      <w:r w:rsidRPr="00225909">
        <w:rPr>
          <w:rFonts w:ascii="Times New Roman" w:hAnsi="Times New Roman" w:cs="Times New Roman"/>
          <w:szCs w:val="16"/>
        </w:rPr>
        <w:t>victronenergy</w:t>
      </w:r>
      <w:r w:rsidRPr="00225909">
        <w:rPr>
          <w:rFonts w:ascii="Times New Roman" w:hAnsi="Times New Roman" w:cs="Times New Roman"/>
          <w:szCs w:val="16"/>
          <w:lang w:val="ru-RU"/>
        </w:rPr>
        <w:t>.</w:t>
      </w:r>
      <w:r w:rsidRPr="00225909">
        <w:rPr>
          <w:rFonts w:ascii="Times New Roman" w:hAnsi="Times New Roman" w:cs="Times New Roman"/>
          <w:szCs w:val="16"/>
        </w:rPr>
        <w:t>com</w:t>
      </w:r>
      <w:r w:rsidRPr="00225909">
        <w:rPr>
          <w:rFonts w:ascii="Times New Roman" w:hAnsi="Times New Roman" w:cs="Times New Roman"/>
          <w:szCs w:val="16"/>
          <w:lang w:val="ru-RU"/>
        </w:rPr>
        <w:t>),</w:t>
      </w:r>
    </w:p>
    <w:p w14:paraId="4BBC92EA" w14:textId="77777777" w:rsidR="004466D7" w:rsidRPr="00225909" w:rsidRDefault="004466D7" w:rsidP="004466D7">
      <w:pPr>
        <w:pStyle w:val="a3"/>
        <w:spacing w:before="4"/>
        <w:rPr>
          <w:rFonts w:ascii="Times New Roman" w:hAnsi="Times New Roman" w:cs="Times New Roman"/>
          <w:szCs w:val="16"/>
        </w:rPr>
      </w:pPr>
      <w:r w:rsidRPr="00225909">
        <w:rPr>
          <w:rFonts w:ascii="Times New Roman" w:hAnsi="Times New Roman" w:cs="Times New Roman"/>
          <w:szCs w:val="16"/>
        </w:rPr>
        <w:t>или http://batteryuniversity.com/learn/article/sulfation_and_how_to_pr event_it</w:t>
      </w:r>
    </w:p>
    <w:p w14:paraId="1C5D07F5" w14:textId="77777777" w:rsidR="004466D7" w:rsidRPr="00225909" w:rsidRDefault="004466D7" w:rsidP="004466D7">
      <w:pPr>
        <w:pStyle w:val="a3"/>
        <w:spacing w:before="4"/>
        <w:rPr>
          <w:rFonts w:ascii="Times New Roman" w:hAnsi="Times New Roman" w:cs="Times New Roman"/>
          <w:szCs w:val="16"/>
        </w:rPr>
      </w:pPr>
    </w:p>
    <w:p w14:paraId="3806F987" w14:textId="77777777" w:rsidR="00F44063" w:rsidRPr="00225909" w:rsidRDefault="004466D7" w:rsidP="004466D7">
      <w:pPr>
        <w:pStyle w:val="a3"/>
        <w:spacing w:before="4"/>
        <w:rPr>
          <w:rFonts w:ascii="Times New Roman" w:hAnsi="Times New Roman" w:cs="Times New Roman"/>
          <w:szCs w:val="16"/>
          <w:lang w:val="ru-RU"/>
        </w:rPr>
      </w:pPr>
      <w:r w:rsidRPr="00225909">
        <w:rPr>
          <w:rFonts w:ascii="Times New Roman" w:hAnsi="Times New Roman" w:cs="Times New Roman"/>
          <w:szCs w:val="16"/>
          <w:lang w:val="ru-RU"/>
        </w:rPr>
        <w:t xml:space="preserve">² Для получения дополнительной информации о литий-ионных батареях, пожалуйста, см. </w:t>
      </w:r>
      <w:r w:rsidRPr="00225909">
        <w:rPr>
          <w:rFonts w:ascii="Times New Roman" w:hAnsi="Times New Roman" w:cs="Times New Roman"/>
          <w:szCs w:val="16"/>
        </w:rPr>
        <w:t>Http</w:t>
      </w:r>
      <w:r w:rsidRPr="00225909">
        <w:rPr>
          <w:rFonts w:ascii="Times New Roman" w:hAnsi="Times New Roman" w:cs="Times New Roman"/>
          <w:szCs w:val="16"/>
          <w:lang w:val="ru-RU"/>
        </w:rPr>
        <w:t>://</w:t>
      </w:r>
      <w:r w:rsidRPr="00225909">
        <w:rPr>
          <w:rFonts w:ascii="Times New Roman" w:hAnsi="Times New Roman" w:cs="Times New Roman"/>
          <w:szCs w:val="16"/>
        </w:rPr>
        <w:t>www</w:t>
      </w:r>
      <w:r w:rsidRPr="00225909">
        <w:rPr>
          <w:rFonts w:ascii="Times New Roman" w:hAnsi="Times New Roman" w:cs="Times New Roman"/>
          <w:szCs w:val="16"/>
          <w:lang w:val="ru-RU"/>
        </w:rPr>
        <w:t>.</w:t>
      </w:r>
      <w:r w:rsidRPr="00225909">
        <w:rPr>
          <w:rFonts w:ascii="Times New Roman" w:hAnsi="Times New Roman" w:cs="Times New Roman"/>
          <w:szCs w:val="16"/>
        </w:rPr>
        <w:t>victronenergy</w:t>
      </w:r>
      <w:r w:rsidRPr="00225909">
        <w:rPr>
          <w:rFonts w:ascii="Times New Roman" w:hAnsi="Times New Roman" w:cs="Times New Roman"/>
          <w:szCs w:val="16"/>
          <w:lang w:val="ru-RU"/>
        </w:rPr>
        <w:t>.</w:t>
      </w:r>
      <w:r w:rsidRPr="00225909">
        <w:rPr>
          <w:rFonts w:ascii="Times New Roman" w:hAnsi="Times New Roman" w:cs="Times New Roman"/>
          <w:szCs w:val="16"/>
        </w:rPr>
        <w:t>com</w:t>
      </w:r>
      <w:r w:rsidRPr="00225909">
        <w:rPr>
          <w:rFonts w:ascii="Times New Roman" w:hAnsi="Times New Roman" w:cs="Times New Roman"/>
          <w:szCs w:val="16"/>
          <w:lang w:val="ru-RU"/>
        </w:rPr>
        <w:t>/</w:t>
      </w:r>
      <w:r w:rsidRPr="00225909">
        <w:rPr>
          <w:rFonts w:ascii="Times New Roman" w:hAnsi="Times New Roman" w:cs="Times New Roman"/>
          <w:szCs w:val="16"/>
        </w:rPr>
        <w:t>batteries</w:t>
      </w:r>
      <w:r w:rsidRPr="00225909">
        <w:rPr>
          <w:rFonts w:ascii="Times New Roman" w:hAnsi="Times New Roman" w:cs="Times New Roman"/>
          <w:szCs w:val="16"/>
          <w:lang w:val="ru-RU"/>
        </w:rPr>
        <w:t>/</w:t>
      </w:r>
      <w:r w:rsidRPr="00225909">
        <w:rPr>
          <w:rFonts w:ascii="Times New Roman" w:hAnsi="Times New Roman" w:cs="Times New Roman"/>
          <w:szCs w:val="16"/>
        </w:rPr>
        <w:t>lithium</w:t>
      </w:r>
      <w:r w:rsidRPr="00225909">
        <w:rPr>
          <w:rFonts w:ascii="Times New Roman" w:hAnsi="Times New Roman" w:cs="Times New Roman"/>
          <w:szCs w:val="16"/>
          <w:lang w:val="ru-RU"/>
        </w:rPr>
        <w:t>-</w:t>
      </w:r>
      <w:r w:rsidRPr="00225909">
        <w:rPr>
          <w:rFonts w:ascii="Times New Roman" w:hAnsi="Times New Roman" w:cs="Times New Roman"/>
          <w:szCs w:val="16"/>
        </w:rPr>
        <w:t>battery</w:t>
      </w:r>
      <w:r w:rsidRPr="00225909">
        <w:rPr>
          <w:rFonts w:ascii="Times New Roman" w:hAnsi="Times New Roman" w:cs="Times New Roman"/>
          <w:szCs w:val="16"/>
          <w:lang w:val="ru-RU"/>
        </w:rPr>
        <w:t>-12,8</w:t>
      </w:r>
      <w:r w:rsidRPr="00225909">
        <w:rPr>
          <w:rFonts w:ascii="Times New Roman" w:hAnsi="Times New Roman" w:cs="Times New Roman"/>
          <w:szCs w:val="16"/>
        </w:rPr>
        <w:t>v</w:t>
      </w:r>
      <w:r w:rsidRPr="00225909">
        <w:rPr>
          <w:rFonts w:ascii="Times New Roman" w:hAnsi="Times New Roman" w:cs="Times New Roman"/>
          <w:szCs w:val="16"/>
          <w:lang w:val="ru-RU"/>
        </w:rPr>
        <w:t>/</w:t>
      </w:r>
    </w:p>
    <w:p w14:paraId="7E9F7A5E" w14:textId="77777777" w:rsidR="004466D7" w:rsidRPr="00225909" w:rsidRDefault="004466D7" w:rsidP="004466D7">
      <w:pPr>
        <w:pStyle w:val="a3"/>
        <w:spacing w:before="9"/>
        <w:rPr>
          <w:rFonts w:ascii="Times New Roman" w:hAnsi="Times New Roman" w:cs="Times New Roman"/>
          <w:szCs w:val="16"/>
          <w:lang w:val="ru-RU"/>
        </w:rPr>
      </w:pPr>
      <w:bookmarkStart w:id="2" w:name="3._Charge_algorithms"/>
      <w:bookmarkEnd w:id="2"/>
      <w:r w:rsidRPr="00225909">
        <w:rPr>
          <w:rFonts w:ascii="Times New Roman" w:hAnsi="Times New Roman" w:cs="Times New Roman"/>
          <w:szCs w:val="16"/>
          <w:lang w:val="ru-RU"/>
        </w:rPr>
        <w:t>1. Зарядные алгоритмы</w:t>
      </w:r>
    </w:p>
    <w:p w14:paraId="47266F8B" w14:textId="77777777" w:rsidR="004466D7" w:rsidRPr="00225909" w:rsidRDefault="004466D7" w:rsidP="004466D7">
      <w:pPr>
        <w:pStyle w:val="a3"/>
        <w:spacing w:before="9"/>
        <w:rPr>
          <w:rFonts w:ascii="Times New Roman" w:hAnsi="Times New Roman" w:cs="Times New Roman"/>
          <w:szCs w:val="16"/>
          <w:lang w:val="ru-RU"/>
        </w:rPr>
      </w:pPr>
    </w:p>
    <w:p w14:paraId="28920A07"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Интеллектуальный алгоритм зарядки с дополнительным восстановлением для свинцово-кислотных батарей</w:t>
      </w:r>
    </w:p>
    <w:p w14:paraId="059782EB" w14:textId="77777777" w:rsidR="004466D7" w:rsidRPr="00225909" w:rsidRDefault="004466D7" w:rsidP="004466D7">
      <w:pPr>
        <w:pStyle w:val="a3"/>
        <w:spacing w:before="9"/>
        <w:rPr>
          <w:rFonts w:ascii="Times New Roman" w:hAnsi="Times New Roman" w:cs="Times New Roman"/>
          <w:szCs w:val="16"/>
          <w:lang w:val="ru-RU"/>
        </w:rPr>
      </w:pPr>
    </w:p>
    <w:p w14:paraId="208612B7"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Напряжения заряда при комнатной температуре:</w:t>
      </w:r>
    </w:p>
    <w:p w14:paraId="5288C9CD" w14:textId="77777777" w:rsidR="004466D7" w:rsidRPr="00225909" w:rsidRDefault="004466D7" w:rsidP="004466D7">
      <w:pPr>
        <w:pStyle w:val="a3"/>
        <w:spacing w:before="9"/>
        <w:rPr>
          <w:rFonts w:ascii="Times New Roman" w:hAnsi="Times New Roman" w:cs="Times New Roman"/>
          <w:szCs w:val="16"/>
          <w:lang w:val="ru-RU"/>
        </w:rPr>
      </w:pPr>
    </w:p>
    <w:p w14:paraId="64B296B6"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РЕЖИМ</w:t>
      </w:r>
      <w:r w:rsidR="00C34577">
        <w:rPr>
          <w:rFonts w:ascii="Times New Roman" w:hAnsi="Times New Roman" w:cs="Times New Roman"/>
          <w:szCs w:val="16"/>
          <w:lang w:val="ru-RU"/>
        </w:rPr>
        <w:tab/>
      </w:r>
      <w:r w:rsidR="00C34577">
        <w:rPr>
          <w:rFonts w:ascii="Times New Roman" w:hAnsi="Times New Roman" w:cs="Times New Roman"/>
          <w:szCs w:val="16"/>
          <w:lang w:val="ru-RU"/>
        </w:rPr>
        <w:tab/>
      </w:r>
      <w:r w:rsidRPr="00225909">
        <w:rPr>
          <w:rFonts w:ascii="Times New Roman" w:hAnsi="Times New Roman" w:cs="Times New Roman"/>
          <w:szCs w:val="16"/>
        </w:rPr>
        <w:t>ABS</w:t>
      </w:r>
      <w:r w:rsidR="00C34577">
        <w:rPr>
          <w:rFonts w:ascii="Times New Roman" w:hAnsi="Times New Roman" w:cs="Times New Roman"/>
          <w:szCs w:val="16"/>
          <w:lang w:val="ru-RU"/>
        </w:rPr>
        <w:tab/>
      </w:r>
      <w:r w:rsidRPr="00225909">
        <w:rPr>
          <w:rFonts w:ascii="Times New Roman" w:hAnsi="Times New Roman" w:cs="Times New Roman"/>
          <w:szCs w:val="16"/>
        </w:rPr>
        <w:t>FLOAT</w:t>
      </w:r>
      <w:r w:rsidR="00C34577">
        <w:rPr>
          <w:rFonts w:ascii="Times New Roman" w:hAnsi="Times New Roman" w:cs="Times New Roman"/>
          <w:szCs w:val="16"/>
          <w:lang w:val="ru-RU"/>
        </w:rPr>
        <w:tab/>
      </w:r>
      <w:r w:rsidRPr="00225909">
        <w:rPr>
          <w:rFonts w:ascii="Times New Roman" w:hAnsi="Times New Roman" w:cs="Times New Roman"/>
          <w:szCs w:val="16"/>
          <w:lang w:val="ru-RU"/>
        </w:rPr>
        <w:t>ХРАНЕНИЕ</w:t>
      </w:r>
      <w:r w:rsidR="00C34577">
        <w:rPr>
          <w:rFonts w:ascii="Times New Roman" w:hAnsi="Times New Roman" w:cs="Times New Roman"/>
          <w:szCs w:val="16"/>
          <w:lang w:val="ru-RU"/>
        </w:rPr>
        <w:tab/>
      </w:r>
      <w:r w:rsidRPr="00225909">
        <w:rPr>
          <w:rFonts w:ascii="Times New Roman" w:hAnsi="Times New Roman" w:cs="Times New Roman"/>
          <w:szCs w:val="16"/>
          <w:lang w:val="ru-RU"/>
        </w:rPr>
        <w:t>РЕКОНДИЦИЯ</w:t>
      </w:r>
    </w:p>
    <w:p w14:paraId="324CAAC5" w14:textId="77777777" w:rsidR="004466D7" w:rsidRPr="00225909" w:rsidRDefault="004466D7" w:rsidP="00C34577">
      <w:pPr>
        <w:pStyle w:val="a3"/>
        <w:spacing w:before="9"/>
        <w:ind w:left="3600" w:firstLine="720"/>
        <w:rPr>
          <w:rFonts w:ascii="Times New Roman" w:hAnsi="Times New Roman" w:cs="Times New Roman"/>
          <w:szCs w:val="16"/>
          <w:lang w:val="ru-RU"/>
        </w:rPr>
      </w:pPr>
      <w:r w:rsidRPr="00225909">
        <w:rPr>
          <w:rFonts w:ascii="Times New Roman" w:hAnsi="Times New Roman" w:cs="Times New Roman"/>
          <w:szCs w:val="16"/>
          <w:lang w:val="ru-RU"/>
        </w:rPr>
        <w:t xml:space="preserve">Макс </w:t>
      </w:r>
      <w:r w:rsidRPr="00225909">
        <w:rPr>
          <w:rFonts w:ascii="Times New Roman" w:hAnsi="Times New Roman" w:cs="Times New Roman"/>
          <w:szCs w:val="16"/>
        </w:rPr>
        <w:t>V</w:t>
      </w:r>
      <w:r w:rsidRPr="00225909">
        <w:rPr>
          <w:rFonts w:ascii="Times New Roman" w:hAnsi="Times New Roman" w:cs="Times New Roman"/>
          <w:szCs w:val="16"/>
          <w:lang w:val="ru-RU"/>
        </w:rPr>
        <w:t xml:space="preserve"> @% Ином</w:t>
      </w:r>
    </w:p>
    <w:p w14:paraId="42401B90"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 xml:space="preserve">НОРМАЛЬНОЕ </w:t>
      </w:r>
      <w:r w:rsidR="00C34577">
        <w:rPr>
          <w:rFonts w:ascii="Times New Roman" w:hAnsi="Times New Roman" w:cs="Times New Roman"/>
          <w:szCs w:val="16"/>
          <w:lang w:val="ru-RU"/>
        </w:rPr>
        <w:tab/>
      </w:r>
      <w:r w:rsidRPr="00225909">
        <w:rPr>
          <w:rFonts w:ascii="Times New Roman" w:hAnsi="Times New Roman" w:cs="Times New Roman"/>
          <w:szCs w:val="16"/>
          <w:lang w:val="ru-RU"/>
        </w:rPr>
        <w:t xml:space="preserve">14,4 </w:t>
      </w:r>
      <w:r w:rsidR="00C34577">
        <w:rPr>
          <w:rFonts w:ascii="Times New Roman" w:hAnsi="Times New Roman" w:cs="Times New Roman"/>
          <w:szCs w:val="16"/>
          <w:lang w:val="ru-RU"/>
        </w:rPr>
        <w:tab/>
      </w:r>
      <w:r w:rsidRPr="00225909">
        <w:rPr>
          <w:rFonts w:ascii="Times New Roman" w:hAnsi="Times New Roman" w:cs="Times New Roman"/>
          <w:szCs w:val="16"/>
          <w:lang w:val="ru-RU"/>
        </w:rPr>
        <w:t>13,8</w:t>
      </w:r>
      <w:r w:rsidR="00C34577">
        <w:rPr>
          <w:rFonts w:ascii="Times New Roman" w:hAnsi="Times New Roman" w:cs="Times New Roman"/>
          <w:szCs w:val="16"/>
          <w:lang w:val="ru-RU"/>
        </w:rPr>
        <w:tab/>
      </w:r>
      <w:r w:rsidRPr="00225909">
        <w:rPr>
          <w:rFonts w:ascii="Times New Roman" w:hAnsi="Times New Roman" w:cs="Times New Roman"/>
          <w:szCs w:val="16"/>
          <w:lang w:val="ru-RU"/>
        </w:rPr>
        <w:t>13,2</w:t>
      </w:r>
      <w:r w:rsidR="00C34577">
        <w:rPr>
          <w:rFonts w:ascii="Times New Roman" w:hAnsi="Times New Roman" w:cs="Times New Roman"/>
          <w:szCs w:val="16"/>
          <w:lang w:val="ru-RU"/>
        </w:rPr>
        <w:tab/>
      </w:r>
      <w:r w:rsidRPr="00225909">
        <w:rPr>
          <w:rFonts w:ascii="Times New Roman" w:hAnsi="Times New Roman" w:cs="Times New Roman"/>
          <w:szCs w:val="16"/>
          <w:lang w:val="ru-RU"/>
        </w:rPr>
        <w:t xml:space="preserve"> 16,2 @ 8%, не более 1 часа</w:t>
      </w:r>
    </w:p>
    <w:p w14:paraId="306E2E8B"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 xml:space="preserve">ВЫСОКИЙ </w:t>
      </w:r>
      <w:r w:rsidR="00C34577">
        <w:rPr>
          <w:rFonts w:ascii="Times New Roman" w:hAnsi="Times New Roman" w:cs="Times New Roman"/>
          <w:szCs w:val="16"/>
          <w:lang w:val="ru-RU"/>
        </w:rPr>
        <w:tab/>
      </w:r>
      <w:r w:rsidRPr="00225909">
        <w:rPr>
          <w:rFonts w:ascii="Times New Roman" w:hAnsi="Times New Roman" w:cs="Times New Roman"/>
          <w:szCs w:val="16"/>
          <w:lang w:val="ru-RU"/>
        </w:rPr>
        <w:t>14,7</w:t>
      </w:r>
      <w:r w:rsidR="00C34577">
        <w:rPr>
          <w:rFonts w:ascii="Times New Roman" w:hAnsi="Times New Roman" w:cs="Times New Roman"/>
          <w:szCs w:val="16"/>
          <w:lang w:val="ru-RU"/>
        </w:rPr>
        <w:tab/>
      </w:r>
      <w:r w:rsidRPr="00225909">
        <w:rPr>
          <w:rFonts w:ascii="Times New Roman" w:hAnsi="Times New Roman" w:cs="Times New Roman"/>
          <w:szCs w:val="16"/>
          <w:lang w:val="ru-RU"/>
        </w:rPr>
        <w:t>13,8</w:t>
      </w:r>
      <w:r w:rsidR="00C34577">
        <w:rPr>
          <w:rFonts w:ascii="Times New Roman" w:hAnsi="Times New Roman" w:cs="Times New Roman"/>
          <w:szCs w:val="16"/>
          <w:lang w:val="ru-RU"/>
        </w:rPr>
        <w:tab/>
      </w:r>
      <w:r w:rsidRPr="00225909">
        <w:rPr>
          <w:rFonts w:ascii="Times New Roman" w:hAnsi="Times New Roman" w:cs="Times New Roman"/>
          <w:szCs w:val="16"/>
          <w:lang w:val="ru-RU"/>
        </w:rPr>
        <w:t>13,2</w:t>
      </w:r>
      <w:r w:rsidR="00C34577">
        <w:rPr>
          <w:rFonts w:ascii="Times New Roman" w:hAnsi="Times New Roman" w:cs="Times New Roman"/>
          <w:szCs w:val="16"/>
          <w:lang w:val="ru-RU"/>
        </w:rPr>
        <w:tab/>
      </w:r>
      <w:r w:rsidRPr="00225909">
        <w:rPr>
          <w:rFonts w:ascii="Times New Roman" w:hAnsi="Times New Roman" w:cs="Times New Roman"/>
          <w:szCs w:val="16"/>
          <w:lang w:val="ru-RU"/>
        </w:rPr>
        <w:t xml:space="preserve"> 16,5 @ 8%, не более 1 часа</w:t>
      </w:r>
    </w:p>
    <w:p w14:paraId="0DFC4C10"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rPr>
        <w:t>LI</w:t>
      </w:r>
      <w:r w:rsidRPr="00225909">
        <w:rPr>
          <w:rFonts w:ascii="Times New Roman" w:hAnsi="Times New Roman" w:cs="Times New Roman"/>
          <w:szCs w:val="16"/>
          <w:lang w:val="ru-RU"/>
        </w:rPr>
        <w:t>-</w:t>
      </w:r>
      <w:r w:rsidRPr="00225909">
        <w:rPr>
          <w:rFonts w:ascii="Times New Roman" w:hAnsi="Times New Roman" w:cs="Times New Roman"/>
          <w:szCs w:val="16"/>
        </w:rPr>
        <w:t>ION</w:t>
      </w:r>
      <w:r w:rsidR="00C34577">
        <w:rPr>
          <w:rFonts w:ascii="Times New Roman" w:hAnsi="Times New Roman" w:cs="Times New Roman"/>
          <w:szCs w:val="16"/>
          <w:lang w:val="ru-RU"/>
        </w:rPr>
        <w:tab/>
      </w:r>
      <w:r w:rsidR="00C34577">
        <w:rPr>
          <w:rFonts w:ascii="Times New Roman" w:hAnsi="Times New Roman" w:cs="Times New Roman"/>
          <w:szCs w:val="16"/>
          <w:lang w:val="ru-RU"/>
        </w:rPr>
        <w:tab/>
      </w:r>
      <w:r w:rsidRPr="00225909">
        <w:rPr>
          <w:rFonts w:ascii="Times New Roman" w:hAnsi="Times New Roman" w:cs="Times New Roman"/>
          <w:szCs w:val="16"/>
          <w:lang w:val="ru-RU"/>
        </w:rPr>
        <w:t>14,2</w:t>
      </w:r>
      <w:r w:rsidR="00C34577">
        <w:rPr>
          <w:rFonts w:ascii="Times New Roman" w:hAnsi="Times New Roman" w:cs="Times New Roman"/>
          <w:szCs w:val="16"/>
          <w:lang w:val="ru-RU"/>
        </w:rPr>
        <w:tab/>
      </w:r>
      <w:r w:rsidRPr="00225909">
        <w:rPr>
          <w:rFonts w:ascii="Times New Roman" w:hAnsi="Times New Roman" w:cs="Times New Roman"/>
          <w:szCs w:val="16"/>
          <w:lang w:val="ru-RU"/>
        </w:rPr>
        <w:t>13,5</w:t>
      </w:r>
      <w:r w:rsidR="00C34577">
        <w:rPr>
          <w:rFonts w:ascii="Times New Roman" w:hAnsi="Times New Roman" w:cs="Times New Roman"/>
          <w:szCs w:val="16"/>
          <w:lang w:val="ru-RU"/>
        </w:rPr>
        <w:tab/>
      </w:r>
      <w:r w:rsidRPr="00225909">
        <w:rPr>
          <w:rFonts w:ascii="Times New Roman" w:hAnsi="Times New Roman" w:cs="Times New Roman"/>
          <w:szCs w:val="16"/>
          <w:lang w:val="ru-RU"/>
        </w:rPr>
        <w:t>13,5</w:t>
      </w:r>
      <w:r w:rsidR="00C34577">
        <w:rPr>
          <w:rFonts w:ascii="Times New Roman" w:hAnsi="Times New Roman" w:cs="Times New Roman"/>
          <w:szCs w:val="16"/>
          <w:lang w:val="ru-RU"/>
        </w:rPr>
        <w:tab/>
      </w:r>
      <w:r w:rsidRPr="00225909">
        <w:rPr>
          <w:rFonts w:ascii="Times New Roman" w:hAnsi="Times New Roman" w:cs="Times New Roman"/>
          <w:szCs w:val="16"/>
          <w:lang w:val="ru-RU"/>
        </w:rPr>
        <w:t xml:space="preserve"> н. а.</w:t>
      </w:r>
    </w:p>
    <w:p w14:paraId="22FEB2D1" w14:textId="77777777" w:rsidR="004466D7" w:rsidRPr="00225909" w:rsidRDefault="004466D7" w:rsidP="004466D7">
      <w:pPr>
        <w:pStyle w:val="a3"/>
        <w:spacing w:before="9"/>
        <w:rPr>
          <w:rFonts w:ascii="Times New Roman" w:hAnsi="Times New Roman" w:cs="Times New Roman"/>
          <w:szCs w:val="16"/>
          <w:lang w:val="ru-RU"/>
        </w:rPr>
      </w:pPr>
    </w:p>
    <w:p w14:paraId="201ECDD3"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Для зарядных устройств на 24 В: умножьте все значения напряжения на 2.</w:t>
      </w:r>
    </w:p>
    <w:p w14:paraId="58CADF95" w14:textId="77777777" w:rsidR="004466D7" w:rsidRPr="00225909" w:rsidRDefault="004466D7" w:rsidP="004466D7">
      <w:pPr>
        <w:pStyle w:val="a3"/>
        <w:spacing w:before="9"/>
        <w:rPr>
          <w:rFonts w:ascii="Times New Roman" w:hAnsi="Times New Roman" w:cs="Times New Roman"/>
          <w:szCs w:val="16"/>
          <w:lang w:val="ru-RU"/>
        </w:rPr>
      </w:pPr>
    </w:p>
    <w:p w14:paraId="79F03F5A"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 xml:space="preserve">НОРМАЛЬНОЕ (14,4 В): рекомендуется для свинцовых плоских свинцовых сурьмяных батарей (стартовых батарей), плоских гелевых батарей и батарей </w:t>
      </w:r>
      <w:r w:rsidRPr="00225909">
        <w:rPr>
          <w:rFonts w:ascii="Times New Roman" w:hAnsi="Times New Roman" w:cs="Times New Roman"/>
          <w:szCs w:val="16"/>
        </w:rPr>
        <w:t>AGM</w:t>
      </w:r>
      <w:r w:rsidRPr="00225909">
        <w:rPr>
          <w:rFonts w:ascii="Times New Roman" w:hAnsi="Times New Roman" w:cs="Times New Roman"/>
          <w:szCs w:val="16"/>
          <w:lang w:val="ru-RU"/>
        </w:rPr>
        <w:t>.</w:t>
      </w:r>
    </w:p>
    <w:p w14:paraId="10BB52F0"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 xml:space="preserve">ВЫСОКИЙ (14,7 В): рекомендуется для свинцово-кальциевых аккумуляторов, спиральных батарей </w:t>
      </w:r>
      <w:r w:rsidRPr="00225909">
        <w:rPr>
          <w:rFonts w:ascii="Times New Roman" w:hAnsi="Times New Roman" w:cs="Times New Roman"/>
          <w:szCs w:val="16"/>
        </w:rPr>
        <w:t>Optima</w:t>
      </w:r>
      <w:r w:rsidRPr="00225909">
        <w:rPr>
          <w:rFonts w:ascii="Times New Roman" w:hAnsi="Times New Roman" w:cs="Times New Roman"/>
          <w:szCs w:val="16"/>
          <w:lang w:val="ru-RU"/>
        </w:rPr>
        <w:t xml:space="preserve"> и аккумуляторов </w:t>
      </w:r>
      <w:r w:rsidRPr="00225909">
        <w:rPr>
          <w:rFonts w:ascii="Times New Roman" w:hAnsi="Times New Roman" w:cs="Times New Roman"/>
          <w:szCs w:val="16"/>
        </w:rPr>
        <w:t>Odyssey</w:t>
      </w:r>
      <w:r w:rsidRPr="00225909">
        <w:rPr>
          <w:rFonts w:ascii="Times New Roman" w:hAnsi="Times New Roman" w:cs="Times New Roman"/>
          <w:szCs w:val="16"/>
          <w:lang w:val="ru-RU"/>
        </w:rPr>
        <w:t>.</w:t>
      </w:r>
    </w:p>
    <w:p w14:paraId="7D6982BF" w14:textId="77777777" w:rsidR="004466D7" w:rsidRPr="00225909" w:rsidRDefault="004466D7" w:rsidP="004466D7">
      <w:pPr>
        <w:pStyle w:val="a3"/>
        <w:spacing w:before="9"/>
        <w:rPr>
          <w:rFonts w:ascii="Times New Roman" w:hAnsi="Times New Roman" w:cs="Times New Roman"/>
          <w:szCs w:val="16"/>
          <w:lang w:val="ru-RU"/>
        </w:rPr>
      </w:pPr>
    </w:p>
    <w:p w14:paraId="53C9D71E"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Восемь ступеней зарядки для свинцово-кислотных аккумуляторов:</w:t>
      </w:r>
    </w:p>
    <w:p w14:paraId="014E6BF3" w14:textId="77777777" w:rsidR="004466D7" w:rsidRPr="00225909" w:rsidRDefault="004466D7" w:rsidP="004466D7">
      <w:pPr>
        <w:pStyle w:val="a3"/>
        <w:spacing w:before="9"/>
        <w:rPr>
          <w:rFonts w:ascii="Times New Roman" w:hAnsi="Times New Roman" w:cs="Times New Roman"/>
          <w:szCs w:val="16"/>
          <w:lang w:val="ru-RU"/>
        </w:rPr>
      </w:pPr>
    </w:p>
    <w:p w14:paraId="388FF8C8"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1. ЗАРЯДКА / ТЕСТ</w:t>
      </w:r>
    </w:p>
    <w:p w14:paraId="0647F0A5"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Проверяет, может ли батарея принимать заряд, даже если батарея полностью разряжена (нулевое или почти нулевое напряжение на клеммах).</w:t>
      </w:r>
    </w:p>
    <w:p w14:paraId="10E79CAC"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Все светодиоды состояния зарядки будут мигать в случае подключения с обратной полярностью, короткого замыкания или если зарядное устройство 12 В подключено к аккумулятору 24 В.</w:t>
      </w:r>
    </w:p>
    <w:p w14:paraId="207224D7"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 xml:space="preserve">Светодиод </w:t>
      </w:r>
      <w:r w:rsidRPr="00225909">
        <w:rPr>
          <w:rFonts w:ascii="Times New Roman" w:hAnsi="Times New Roman" w:cs="Times New Roman"/>
          <w:szCs w:val="16"/>
        </w:rPr>
        <w:t>TEST</w:t>
      </w:r>
      <w:r w:rsidRPr="00225909">
        <w:rPr>
          <w:rFonts w:ascii="Times New Roman" w:hAnsi="Times New Roman" w:cs="Times New Roman"/>
          <w:szCs w:val="16"/>
          <w:lang w:val="ru-RU"/>
        </w:rPr>
        <w:t xml:space="preserve"> будет мигать до тех пор, пока зарядный импульс не увеличит напряжение батареи до более 12,5 В соответственно. 2. Если мигание продолжается в течение нескольких минут, возможно, батарея повреждена (внутреннее короткое замыкание): отсоедините зарядное устройство.</w:t>
      </w:r>
    </w:p>
    <w:p w14:paraId="55FC01FA"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Ложное отклонение может произойти, если нагрузка одновременно разряжает очень слабую или полностью разряженную батарею во время фазы тестирования: отсоедините нагрузку и повторите тест.</w:t>
      </w:r>
    </w:p>
    <w:p w14:paraId="3FE4C4AA"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rPr>
        <w:t> </w:t>
      </w:r>
    </w:p>
    <w:p w14:paraId="4659765D" w14:textId="77777777" w:rsidR="004466D7" w:rsidRPr="00225909" w:rsidRDefault="004466D7" w:rsidP="004466D7">
      <w:pPr>
        <w:pStyle w:val="a3"/>
        <w:spacing w:before="9"/>
        <w:rPr>
          <w:rFonts w:ascii="Times New Roman" w:hAnsi="Times New Roman" w:cs="Times New Roman"/>
          <w:szCs w:val="16"/>
          <w:lang w:val="ru-RU"/>
        </w:rPr>
      </w:pPr>
    </w:p>
    <w:p w14:paraId="711EA7FF"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 xml:space="preserve">Зарядное устройство можно переключить в режим низкого тока (см. Технические характеристики), нажав кнопку </w:t>
      </w:r>
      <w:r w:rsidRPr="00225909">
        <w:rPr>
          <w:rFonts w:ascii="Times New Roman" w:hAnsi="Times New Roman" w:cs="Times New Roman"/>
          <w:szCs w:val="16"/>
        </w:rPr>
        <w:t>MODE</w:t>
      </w:r>
      <w:r w:rsidRPr="00225909">
        <w:rPr>
          <w:rFonts w:ascii="Times New Roman" w:hAnsi="Times New Roman" w:cs="Times New Roman"/>
          <w:szCs w:val="16"/>
          <w:lang w:val="ru-RU"/>
        </w:rPr>
        <w:t xml:space="preserve"> в течение 3 секунд. Светодиод </w:t>
      </w:r>
      <w:r w:rsidRPr="00225909">
        <w:rPr>
          <w:rFonts w:ascii="Times New Roman" w:hAnsi="Times New Roman" w:cs="Times New Roman"/>
          <w:szCs w:val="16"/>
        </w:rPr>
        <w:t>MODE</w:t>
      </w:r>
      <w:r w:rsidRPr="00225909">
        <w:rPr>
          <w:rFonts w:ascii="Times New Roman" w:hAnsi="Times New Roman" w:cs="Times New Roman"/>
          <w:szCs w:val="16"/>
          <w:lang w:val="ru-RU"/>
        </w:rPr>
        <w:t xml:space="preserve"> будет мигать в режиме слабого тока.</w:t>
      </w:r>
    </w:p>
    <w:p w14:paraId="401FD627" w14:textId="77777777" w:rsidR="00CB58A6" w:rsidRPr="00225909" w:rsidRDefault="004466D7"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 xml:space="preserve">Слаботочный режим остается активным до тех пор, пока кнопка </w:t>
      </w:r>
      <w:r w:rsidRPr="00225909">
        <w:rPr>
          <w:rFonts w:ascii="Times New Roman" w:hAnsi="Times New Roman" w:cs="Times New Roman"/>
          <w:szCs w:val="16"/>
        </w:rPr>
        <w:t>MODE</w:t>
      </w:r>
      <w:r w:rsidRPr="00225909">
        <w:rPr>
          <w:rFonts w:ascii="Times New Roman" w:hAnsi="Times New Roman" w:cs="Times New Roman"/>
          <w:szCs w:val="16"/>
          <w:lang w:val="ru-RU"/>
        </w:rPr>
        <w:t xml:space="preserve"> не будет нажата снова в течение 3 секунд.</w:t>
      </w:r>
      <w:r w:rsidR="00CB58A6" w:rsidRPr="00225909">
        <w:rPr>
          <w:rFonts w:ascii="Times New Roman" w:hAnsi="Times New Roman" w:cs="Times New Roman"/>
          <w:szCs w:val="16"/>
          <w:lang w:val="ru-RU"/>
        </w:rPr>
        <w:t xml:space="preserve"> 1. BULK</w:t>
      </w:r>
    </w:p>
    <w:p w14:paraId="20675B08"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Заряжает аккумулятор с максимальным током, пока не будет достигнуто поглощающее напряжение. Батарея будет заряжена примерно на 80% и готова к использованию.</w:t>
      </w:r>
    </w:p>
    <w:p w14:paraId="381BF29C"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2. ABS - Поглощение</w:t>
      </w:r>
    </w:p>
    <w:p w14:paraId="2337270F"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Заряжает аккумулятор при постоянном напряжении и уменьшающемся токе до полной его зарядки.</w:t>
      </w:r>
    </w:p>
    <w:p w14:paraId="15E242DE"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См. Таблицу выше для напряжения поглощения при комнатной температуре.</w:t>
      </w:r>
    </w:p>
    <w:p w14:paraId="242BFF04"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Адаптивное управление батареями:</w:t>
      </w:r>
    </w:p>
    <w:p w14:paraId="46E2F10D"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Время поглощения короткое (минимум 30 минут), если батарея была (почти) полностью заряжена, и увеличивается до 8 часов в случае глубоко разряженной батареи.</w:t>
      </w:r>
    </w:p>
    <w:p w14:paraId="0B466D32"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3. Восстановительный</w:t>
      </w:r>
    </w:p>
    <w:p w14:paraId="27D7D91A"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 xml:space="preserve">Дополнительное восстановление для глубоко разряженных свинцово-кислотных </w:t>
      </w:r>
      <w:r w:rsidRPr="00225909">
        <w:rPr>
          <w:rFonts w:ascii="Times New Roman" w:hAnsi="Times New Roman" w:cs="Times New Roman"/>
          <w:szCs w:val="16"/>
          <w:lang w:val="ru-RU"/>
        </w:rPr>
        <w:lastRenderedPageBreak/>
        <w:t>аккумуляторов.</w:t>
      </w:r>
    </w:p>
    <w:p w14:paraId="1EB08E4B"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Восстановление применимо к алгоритмам начисления платы NORMAL и HIGH и может быть выбрано нажатием кнопки MODE еще раз после выбора требуемого алгоритма.</w:t>
      </w:r>
    </w:p>
    <w:p w14:paraId="764F9089"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В режиме RECONDITION батарея будет заряжаться слабым током до более высокого напряжения в конце фазы поглощения.</w:t>
      </w:r>
    </w:p>
    <w:p w14:paraId="6568C7EF"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Светодиод RECONDITION будет гореть во время зарядки и будет мигать в течение периода восстановления.</w:t>
      </w:r>
    </w:p>
    <w:p w14:paraId="7FCB18E0"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Во время восстановления максимальный ток равен 8% от номинального тока до достижения максимального напряжения. Восстановление прекращается через один час или по достижении максимального напряжения, в зависимости от того, что наступит раньше. Смотрите таблицу.</w:t>
      </w:r>
    </w:p>
    <w:p w14:paraId="2D864FA6"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Пример:</w:t>
      </w:r>
    </w:p>
    <w:p w14:paraId="14AA59F7"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Для зарядного устройства 12/15: ток восстановления составляет 15 x 0,08 = 1,2A.</w:t>
      </w:r>
    </w:p>
    <w:p w14:paraId="664A1738"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4. FLOAT</w:t>
      </w:r>
    </w:p>
    <w:p w14:paraId="4369ABEA"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Держит батарею при постоянном напряжении и полностью заряжена. 1. ХРАНЕНИЕ</w:t>
      </w:r>
    </w:p>
    <w:p w14:paraId="47F5116A"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Держит аккумулятор при пониженном постоянном напряжении, чтобы ограничить образование газов и коррозию положительных пластин.</w:t>
      </w:r>
    </w:p>
    <w:p w14:paraId="1FA9EE72"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Медленный саморазряд предотвращается автоматическим еженедельным обновлением батареи с коротким поглощением заряда.</w:t>
      </w:r>
    </w:p>
    <w:p w14:paraId="552D4435"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2. ГОТОВ</w:t>
      </w:r>
    </w:p>
    <w:p w14:paraId="449E9951"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Батарея полностью заряжена, когда горит светодиод FLOAT или STORAGE.</w:t>
      </w:r>
    </w:p>
    <w:p w14:paraId="136CA021"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3. ОБНОВЛЕНИЕ</w:t>
      </w:r>
    </w:p>
    <w:p w14:paraId="4947D473"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Медленный саморазряд предотвращается автоматическим еженедельным обновлением батареи с коротким поглощением заряда.</w:t>
      </w:r>
    </w:p>
    <w:p w14:paraId="63AE1E09" w14:textId="77777777" w:rsidR="00CB58A6" w:rsidRPr="00225909" w:rsidRDefault="00CB58A6" w:rsidP="00CB58A6">
      <w:pPr>
        <w:pStyle w:val="a3"/>
        <w:spacing w:before="9"/>
        <w:rPr>
          <w:rFonts w:ascii="Times New Roman" w:hAnsi="Times New Roman" w:cs="Times New Roman"/>
          <w:szCs w:val="16"/>
          <w:lang w:val="ru-RU"/>
        </w:rPr>
      </w:pPr>
    </w:p>
    <w:p w14:paraId="29C32C71"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1.1 Литий-ионные (LiFePO₄) батареи</w:t>
      </w:r>
    </w:p>
    <w:p w14:paraId="3F8CB77A"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При зарядке литий-ионного аккумулятора Blue Power Charger использует специальный алгоритм зарядки для литий-ионных аккумуляторов, чтобы обеспечить оптимальную производительность. Выберите LI-ION с помощью кнопки режима.</w:t>
      </w:r>
    </w:p>
    <w:p w14:paraId="1467A7A7" w14:textId="77777777" w:rsidR="00CB58A6" w:rsidRPr="00225909" w:rsidRDefault="00CB58A6" w:rsidP="00CB58A6">
      <w:pPr>
        <w:pStyle w:val="a3"/>
        <w:spacing w:before="9"/>
        <w:rPr>
          <w:rFonts w:ascii="Times New Roman" w:hAnsi="Times New Roman" w:cs="Times New Roman"/>
          <w:szCs w:val="16"/>
          <w:lang w:val="ru-RU"/>
        </w:rPr>
      </w:pPr>
    </w:p>
    <w:p w14:paraId="67976D75"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1.2 Когда нагрузка подключена к батарее</w:t>
      </w:r>
    </w:p>
    <w:p w14:paraId="374F1FC2"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Во время зарядки к батарее может быть приложена нагрузка, если потребляемый ток намного ниже номинальной выходной мощности зарядного устройства.</w:t>
      </w:r>
    </w:p>
    <w:p w14:paraId="718231C9"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Восстановление невозможно при подключении нагрузки к аккумулятору.</w:t>
      </w:r>
    </w:p>
    <w:p w14:paraId="2ABCE3D5" w14:textId="77777777" w:rsidR="00CB58A6" w:rsidRPr="00225909" w:rsidRDefault="00CB58A6" w:rsidP="00CB58A6">
      <w:pPr>
        <w:pStyle w:val="a3"/>
        <w:spacing w:before="9"/>
        <w:rPr>
          <w:rFonts w:ascii="Times New Roman" w:hAnsi="Times New Roman" w:cs="Times New Roman"/>
          <w:szCs w:val="16"/>
          <w:lang w:val="ru-RU"/>
        </w:rPr>
      </w:pPr>
    </w:p>
    <w:p w14:paraId="2B7D26F1"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Примечания:</w:t>
      </w:r>
    </w:p>
    <w:p w14:paraId="7B4BA6BE"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а) Отключите все нагрузки перед попыткой перезарядки очень слабой или полностью разряженной свинцово-кислотной батареи. Нагрузки могут быть повторно подключены, как только начнется массовая фаза.</w:t>
      </w:r>
    </w:p>
    <w:p w14:paraId="2048B3E6"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b) Отключите все нагрузки, прежде чем пытаться перезарядить литий-ионную батарею, когда сработала защита от пониженного напряжения (UVP) литиевой батареи. Нагрузки могут быть повторно подключены, как только начнется массовая фаза. 1.1 Запуск нового цикла зарядки</w:t>
      </w:r>
    </w:p>
    <w:p w14:paraId="202A2F2F"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lastRenderedPageBreak/>
        <w:t>Новый цикл зарядки начнется, когда:</w:t>
      </w:r>
    </w:p>
    <w:p w14:paraId="0D60F37F"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a) Зарядное устройство достигло уровня плавания или хранения, и из-за нагрузки ток увеличивается до максимального тока в течение более четырех секунд.</w:t>
      </w:r>
    </w:p>
    <w:p w14:paraId="5B6A054F"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б) Кнопка MODE нажимается во время зарядки.</w:t>
      </w:r>
    </w:p>
    <w:p w14:paraId="0D5A8E0E"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c) Источник переменного тока был отключен и снова подключен.</w:t>
      </w:r>
    </w:p>
    <w:p w14:paraId="66086735" w14:textId="77777777" w:rsidR="00CB58A6" w:rsidRPr="00225909" w:rsidRDefault="00CB58A6" w:rsidP="00CB58A6">
      <w:pPr>
        <w:pStyle w:val="a3"/>
        <w:spacing w:before="9"/>
        <w:rPr>
          <w:rFonts w:ascii="Times New Roman" w:hAnsi="Times New Roman" w:cs="Times New Roman"/>
          <w:szCs w:val="16"/>
          <w:lang w:val="ru-RU"/>
        </w:rPr>
      </w:pPr>
    </w:p>
    <w:p w14:paraId="6B6C37F7"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1.2 Расчет времени зарядки</w:t>
      </w:r>
    </w:p>
    <w:p w14:paraId="31ABE529"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В начале периода поглощения свинцово-кислотная батарея заряжается примерно на 80%.</w:t>
      </w:r>
    </w:p>
    <w:p w14:paraId="2A831510"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Время T до 80% заряда может быть рассчитано следующим образом:</w:t>
      </w:r>
    </w:p>
    <w:p w14:paraId="01CBBF03"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Т = ах / я</w:t>
      </w:r>
    </w:p>
    <w:p w14:paraId="006B9269"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Куда:</w:t>
      </w:r>
    </w:p>
    <w:p w14:paraId="39DC8217"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I - ток заряда (= выход зарядного устройства минус ток нагрузки).</w:t>
      </w:r>
    </w:p>
    <w:p w14:paraId="5B7782D1"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Ах - это сумма Ах, которую нужно зарядить.</w:t>
      </w:r>
    </w:p>
    <w:p w14:paraId="12E26A30" w14:textId="77777777" w:rsidR="00CB58A6" w:rsidRPr="00225909" w:rsidRDefault="00CB58A6" w:rsidP="00CB58A6">
      <w:pPr>
        <w:pStyle w:val="a3"/>
        <w:spacing w:before="9"/>
        <w:rPr>
          <w:rFonts w:ascii="Times New Roman" w:hAnsi="Times New Roman" w:cs="Times New Roman"/>
          <w:szCs w:val="16"/>
          <w:lang w:val="ru-RU"/>
        </w:rPr>
      </w:pPr>
    </w:p>
    <w:p w14:paraId="13107A3F"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Полный период поглощения до 8 часов необходим для зарядки батареи до 100%.</w:t>
      </w:r>
    </w:p>
    <w:p w14:paraId="7A2E8F4F" w14:textId="77777777" w:rsidR="00CB58A6" w:rsidRPr="00225909" w:rsidRDefault="00CB58A6" w:rsidP="00CB58A6">
      <w:pPr>
        <w:pStyle w:val="a3"/>
        <w:spacing w:before="9"/>
        <w:rPr>
          <w:rFonts w:ascii="Times New Roman" w:hAnsi="Times New Roman" w:cs="Times New Roman"/>
          <w:szCs w:val="16"/>
          <w:lang w:val="ru-RU"/>
        </w:rPr>
      </w:pPr>
    </w:p>
    <w:p w14:paraId="673CD464"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Пример:</w:t>
      </w:r>
    </w:p>
    <w:p w14:paraId="23ACE290"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Время зарядки до 80% полностью разряженного аккумулятора емкостью 100 Ач при зарядке с помощью зарядного устройства Blue Power емкостью 10 А: T = 100/10 = 10 часов</w:t>
      </w:r>
    </w:p>
    <w:p w14:paraId="3A7C66CF" w14:textId="77777777" w:rsidR="00CB58A6" w:rsidRPr="00225909" w:rsidRDefault="00CB58A6" w:rsidP="00CB58A6">
      <w:pPr>
        <w:pStyle w:val="a3"/>
        <w:spacing w:before="9"/>
        <w:rPr>
          <w:rFonts w:ascii="Times New Roman" w:hAnsi="Times New Roman" w:cs="Times New Roman"/>
          <w:szCs w:val="16"/>
          <w:lang w:val="ru-RU"/>
        </w:rPr>
      </w:pPr>
    </w:p>
    <w:p w14:paraId="5180EB64"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Время зарядки до 100%: 10 + 8 = 18 часов.</w:t>
      </w:r>
    </w:p>
    <w:p w14:paraId="59D32D26" w14:textId="77777777" w:rsidR="00CB58A6" w:rsidRPr="00225909" w:rsidRDefault="00CB58A6" w:rsidP="00CB58A6">
      <w:pPr>
        <w:pStyle w:val="a3"/>
        <w:spacing w:before="9"/>
        <w:rPr>
          <w:rFonts w:ascii="Times New Roman" w:hAnsi="Times New Roman" w:cs="Times New Roman"/>
          <w:szCs w:val="16"/>
          <w:lang w:val="ru-RU"/>
        </w:rPr>
      </w:pPr>
    </w:p>
    <w:p w14:paraId="1577F222"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Литиево-ионная батарея заряжается более чем на 95% в начале периода поглощения и достигает 100% заряда примерно через 30 минут зарядки.</w:t>
      </w:r>
    </w:p>
    <w:p w14:paraId="3590C856" w14:textId="77777777" w:rsidR="00CB58A6" w:rsidRPr="00225909" w:rsidRDefault="00CB58A6" w:rsidP="00CB58A6">
      <w:pPr>
        <w:pStyle w:val="a3"/>
        <w:spacing w:before="9"/>
        <w:rPr>
          <w:rFonts w:ascii="Times New Roman" w:hAnsi="Times New Roman" w:cs="Times New Roman"/>
          <w:szCs w:val="16"/>
          <w:lang w:val="ru-RU"/>
        </w:rPr>
      </w:pPr>
    </w:p>
    <w:p w14:paraId="0E6257BF"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1.3 Высокое внутреннее сопротивление</w:t>
      </w:r>
    </w:p>
    <w:p w14:paraId="6DCCFF51"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Когда батарея достигает конца своего цикла или срока службы, или когда она преждевременно умирает из-за сульфатирования или коррозии, емкость резко падает, а внутреннее сопротивление увеличивается. Зарядное устройство не распознает такую ​​батарею во время фазы тестирования (это может быть также почти полностью заряженная батарея).</w:t>
      </w:r>
    </w:p>
    <w:p w14:paraId="6C6BCAD2"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Однако очень короткая фаза накопления при зарядке якобы разряженной батареи указывает на то, что срок службы батареи истек.</w:t>
      </w:r>
    </w:p>
    <w:p w14:paraId="7E50D8FD"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Примечание: иногда сульфатирование может быть частично изменено</w:t>
      </w:r>
    </w:p>
    <w:p w14:paraId="7EA1681A"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 </w:t>
      </w:r>
    </w:p>
    <w:p w14:paraId="1123B9F0" w14:textId="77777777" w:rsidR="00CB58A6" w:rsidRPr="00225909" w:rsidRDefault="00CB58A6" w:rsidP="00CB58A6">
      <w:pPr>
        <w:pStyle w:val="a3"/>
        <w:spacing w:before="9"/>
        <w:rPr>
          <w:rFonts w:ascii="Times New Roman" w:hAnsi="Times New Roman" w:cs="Times New Roman"/>
          <w:szCs w:val="16"/>
          <w:lang w:val="ru-RU"/>
        </w:rPr>
      </w:pPr>
    </w:p>
    <w:p w14:paraId="22A0F5D8"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повторное применение РЕКОРДИЦИОННОГО РЕЖИМА.</w:t>
      </w:r>
    </w:p>
    <w:p w14:paraId="14042827" w14:textId="77777777" w:rsidR="00CB58A6" w:rsidRPr="00225909" w:rsidRDefault="00CB58A6" w:rsidP="00CB58A6">
      <w:pPr>
        <w:pStyle w:val="a3"/>
        <w:spacing w:before="9"/>
        <w:rPr>
          <w:rFonts w:ascii="Times New Roman" w:hAnsi="Times New Roman" w:cs="Times New Roman"/>
          <w:szCs w:val="16"/>
          <w:lang w:val="ru-RU"/>
        </w:rPr>
      </w:pPr>
    </w:p>
    <w:p w14:paraId="7E851AFC"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1.4 Может использоваться в качестве источника питания</w:t>
      </w:r>
    </w:p>
    <w:p w14:paraId="536925F0" w14:textId="77777777" w:rsidR="00F44063"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Зарядное устройство будет подавать нагрузку постоянного тока, когда батарея не подключена.</w:t>
      </w:r>
    </w:p>
    <w:p w14:paraId="03E153B7" w14:textId="77777777" w:rsidR="00F44063" w:rsidRPr="00225909" w:rsidRDefault="00F44063">
      <w:pPr>
        <w:rPr>
          <w:rFonts w:ascii="Times New Roman" w:hAnsi="Times New Roman" w:cs="Times New Roman"/>
          <w:sz w:val="14"/>
          <w:szCs w:val="16"/>
          <w:lang w:val="ru-RU"/>
        </w:rPr>
        <w:sectPr w:rsidR="00F44063" w:rsidRPr="00225909">
          <w:pgSz w:w="5960" w:h="8400"/>
          <w:pgMar w:top="740" w:right="0" w:bottom="700" w:left="220" w:header="0" w:footer="573" w:gutter="0"/>
          <w:cols w:space="720"/>
        </w:sectPr>
      </w:pPr>
    </w:p>
    <w:p w14:paraId="765539B1" w14:textId="77777777" w:rsidR="00F44063" w:rsidRPr="00225909" w:rsidRDefault="00F44063">
      <w:pPr>
        <w:pStyle w:val="a3"/>
        <w:spacing w:before="7"/>
        <w:rPr>
          <w:rFonts w:ascii="Times New Roman" w:hAnsi="Times New Roman" w:cs="Times New Roman"/>
          <w:szCs w:val="16"/>
          <w:lang w:val="ru-RU"/>
        </w:rPr>
      </w:pPr>
    </w:p>
    <w:p w14:paraId="3E932D91" w14:textId="77777777" w:rsidR="00F44063" w:rsidRDefault="00DB545A">
      <w:pPr>
        <w:pStyle w:val="3"/>
        <w:numPr>
          <w:ilvl w:val="0"/>
          <w:numId w:val="47"/>
        </w:numPr>
        <w:tabs>
          <w:tab w:val="left" w:pos="952"/>
        </w:tabs>
        <w:ind w:left="951" w:hanging="180"/>
      </w:pPr>
      <w:bookmarkStart w:id="3" w:name="3.4_Triggering_a_new_charge_cycle"/>
      <w:bookmarkStart w:id="4" w:name="4._Technical_specifications"/>
      <w:bookmarkEnd w:id="3"/>
      <w:bookmarkEnd w:id="4"/>
      <w:r>
        <w:t>Technical</w:t>
      </w:r>
      <w:r>
        <w:rPr>
          <w:spacing w:val="-2"/>
        </w:rPr>
        <w:t xml:space="preserve"> </w:t>
      </w:r>
      <w:r>
        <w:t>specifications</w:t>
      </w:r>
    </w:p>
    <w:p w14:paraId="2F47EDAA" w14:textId="77777777" w:rsidR="00F44063" w:rsidRDefault="00F44063">
      <w:pPr>
        <w:pStyle w:val="a3"/>
        <w:rPr>
          <w:b/>
          <w:sz w:val="11"/>
        </w:rPr>
      </w:pPr>
    </w:p>
    <w:tbl>
      <w:tblPr>
        <w:tblStyle w:val="TableNormal"/>
        <w:tblW w:w="0" w:type="auto"/>
        <w:tblInd w:w="5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895"/>
        <w:gridCol w:w="1326"/>
        <w:gridCol w:w="1271"/>
      </w:tblGrid>
      <w:tr w:rsidR="00F44063" w14:paraId="0A61E213" w14:textId="77777777">
        <w:trPr>
          <w:trHeight w:val="422"/>
        </w:trPr>
        <w:tc>
          <w:tcPr>
            <w:tcW w:w="1895" w:type="dxa"/>
            <w:tcBorders>
              <w:top w:val="nil"/>
              <w:left w:val="nil"/>
              <w:right w:val="single" w:sz="12" w:space="0" w:color="FFFFFF"/>
            </w:tcBorders>
            <w:shd w:val="clear" w:color="auto" w:fill="0081C6"/>
          </w:tcPr>
          <w:p w14:paraId="7575725D" w14:textId="77777777" w:rsidR="00F44063" w:rsidRDefault="00DB545A">
            <w:pPr>
              <w:pStyle w:val="TableParagraph"/>
              <w:spacing w:before="3" w:line="235" w:lineRule="auto"/>
              <w:ind w:right="136"/>
              <w:rPr>
                <w:sz w:val="14"/>
              </w:rPr>
            </w:pPr>
            <w:r>
              <w:rPr>
                <w:color w:val="FFFFFF"/>
                <w:sz w:val="14"/>
              </w:rPr>
              <w:t>Blue Power IP65 Charger Blue Smart IP65 Charger</w:t>
            </w:r>
          </w:p>
        </w:tc>
        <w:tc>
          <w:tcPr>
            <w:tcW w:w="1326" w:type="dxa"/>
            <w:tcBorders>
              <w:top w:val="nil"/>
              <w:left w:val="single" w:sz="12" w:space="0" w:color="FFFFFF"/>
              <w:right w:val="single" w:sz="12" w:space="0" w:color="FFFFFF"/>
            </w:tcBorders>
            <w:shd w:val="clear" w:color="auto" w:fill="0081C6"/>
          </w:tcPr>
          <w:p w14:paraId="35B1514C" w14:textId="77777777" w:rsidR="00F44063" w:rsidRDefault="00DB545A">
            <w:pPr>
              <w:pStyle w:val="TableParagraph"/>
              <w:spacing w:before="13"/>
              <w:ind w:left="104" w:right="104"/>
              <w:jc w:val="center"/>
              <w:rPr>
                <w:sz w:val="14"/>
              </w:rPr>
            </w:pPr>
            <w:r>
              <w:rPr>
                <w:color w:val="FFFFFF"/>
                <w:sz w:val="14"/>
              </w:rPr>
              <w:t>12V 4/5/7/10/15A</w:t>
            </w:r>
          </w:p>
        </w:tc>
        <w:tc>
          <w:tcPr>
            <w:tcW w:w="1271" w:type="dxa"/>
            <w:tcBorders>
              <w:top w:val="nil"/>
              <w:left w:val="single" w:sz="12" w:space="0" w:color="FFFFFF"/>
              <w:right w:val="nil"/>
            </w:tcBorders>
            <w:shd w:val="clear" w:color="auto" w:fill="0081C6"/>
          </w:tcPr>
          <w:p w14:paraId="6E889FA8" w14:textId="77777777" w:rsidR="00F44063" w:rsidRDefault="00DB545A">
            <w:pPr>
              <w:pStyle w:val="TableParagraph"/>
              <w:spacing w:before="13"/>
              <w:ind w:left="342"/>
              <w:rPr>
                <w:sz w:val="14"/>
              </w:rPr>
            </w:pPr>
            <w:r>
              <w:rPr>
                <w:color w:val="FFFFFF"/>
                <w:sz w:val="14"/>
              </w:rPr>
              <w:t>24V 5/8A</w:t>
            </w:r>
          </w:p>
        </w:tc>
      </w:tr>
      <w:tr w:rsidR="00F44063" w14:paraId="4C6F6A3B" w14:textId="77777777">
        <w:trPr>
          <w:trHeight w:val="169"/>
        </w:trPr>
        <w:tc>
          <w:tcPr>
            <w:tcW w:w="1895" w:type="dxa"/>
            <w:tcBorders>
              <w:left w:val="nil"/>
              <w:bottom w:val="single" w:sz="4" w:space="0" w:color="FFFFFF"/>
              <w:right w:val="single" w:sz="12" w:space="0" w:color="FFFFFF"/>
            </w:tcBorders>
            <w:shd w:val="clear" w:color="auto" w:fill="D4D4D4"/>
          </w:tcPr>
          <w:p w14:paraId="682AB80F" w14:textId="77777777" w:rsidR="00F44063" w:rsidRDefault="00DB545A">
            <w:pPr>
              <w:pStyle w:val="TableParagraph"/>
              <w:spacing w:before="17" w:line="133" w:lineRule="exact"/>
              <w:rPr>
                <w:sz w:val="11"/>
              </w:rPr>
            </w:pPr>
            <w:r>
              <w:rPr>
                <w:w w:val="105"/>
                <w:sz w:val="11"/>
              </w:rPr>
              <w:t>Input voltage range</w:t>
            </w:r>
          </w:p>
        </w:tc>
        <w:tc>
          <w:tcPr>
            <w:tcW w:w="2597" w:type="dxa"/>
            <w:gridSpan w:val="2"/>
            <w:tcBorders>
              <w:left w:val="single" w:sz="12" w:space="0" w:color="FFFFFF"/>
              <w:bottom w:val="single" w:sz="4" w:space="0" w:color="FFFFFF"/>
              <w:right w:val="nil"/>
            </w:tcBorders>
            <w:shd w:val="clear" w:color="auto" w:fill="D4D4D4"/>
          </w:tcPr>
          <w:p w14:paraId="49E40A64" w14:textId="77777777" w:rsidR="00F44063" w:rsidRDefault="00DB545A">
            <w:pPr>
              <w:pStyle w:val="TableParagraph"/>
              <w:spacing w:before="17" w:line="133" w:lineRule="exact"/>
              <w:ind w:left="455" w:right="457"/>
              <w:jc w:val="center"/>
              <w:rPr>
                <w:sz w:val="11"/>
              </w:rPr>
            </w:pPr>
            <w:r>
              <w:rPr>
                <w:w w:val="105"/>
                <w:sz w:val="11"/>
              </w:rPr>
              <w:t>180-265 VAC</w:t>
            </w:r>
          </w:p>
        </w:tc>
      </w:tr>
      <w:tr w:rsidR="00F44063" w14:paraId="32B23C2C" w14:textId="77777777">
        <w:trPr>
          <w:trHeight w:val="170"/>
        </w:trPr>
        <w:tc>
          <w:tcPr>
            <w:tcW w:w="1895" w:type="dxa"/>
            <w:tcBorders>
              <w:top w:val="single" w:sz="4" w:space="0" w:color="FFFFFF"/>
              <w:left w:val="nil"/>
              <w:bottom w:val="single" w:sz="4" w:space="0" w:color="FFFFFF"/>
              <w:right w:val="single" w:sz="12" w:space="0" w:color="FFFFFF"/>
            </w:tcBorders>
            <w:shd w:val="clear" w:color="auto" w:fill="D4D4D4"/>
          </w:tcPr>
          <w:p w14:paraId="694B3358" w14:textId="77777777" w:rsidR="00F44063" w:rsidRDefault="00DB545A">
            <w:pPr>
              <w:pStyle w:val="TableParagraph"/>
              <w:spacing w:before="17" w:line="133" w:lineRule="exact"/>
              <w:rPr>
                <w:sz w:val="11"/>
              </w:rPr>
            </w:pPr>
            <w:r>
              <w:rPr>
                <w:sz w:val="11"/>
              </w:rPr>
              <w:t>Efficiency</w:t>
            </w:r>
          </w:p>
        </w:tc>
        <w:tc>
          <w:tcPr>
            <w:tcW w:w="1326" w:type="dxa"/>
            <w:tcBorders>
              <w:top w:val="single" w:sz="4" w:space="0" w:color="FFFFFF"/>
              <w:left w:val="single" w:sz="12" w:space="0" w:color="FFFFFF"/>
              <w:bottom w:val="single" w:sz="4" w:space="0" w:color="FFFFFF"/>
              <w:right w:val="single" w:sz="4" w:space="0" w:color="FFFFFF"/>
            </w:tcBorders>
            <w:shd w:val="clear" w:color="auto" w:fill="D4D4D4"/>
          </w:tcPr>
          <w:p w14:paraId="04FDB5FA" w14:textId="77777777" w:rsidR="00F44063" w:rsidRDefault="00DB545A">
            <w:pPr>
              <w:pStyle w:val="TableParagraph"/>
              <w:spacing w:before="17" w:line="133" w:lineRule="exact"/>
              <w:ind w:left="220" w:right="220"/>
              <w:jc w:val="center"/>
              <w:rPr>
                <w:sz w:val="11"/>
              </w:rPr>
            </w:pPr>
            <w:r>
              <w:rPr>
                <w:w w:val="105"/>
                <w:sz w:val="11"/>
              </w:rPr>
              <w:t>94%</w:t>
            </w:r>
          </w:p>
        </w:tc>
        <w:tc>
          <w:tcPr>
            <w:tcW w:w="1271" w:type="dxa"/>
            <w:tcBorders>
              <w:top w:val="single" w:sz="4" w:space="0" w:color="FFFFFF"/>
              <w:left w:val="single" w:sz="4" w:space="0" w:color="FFFFFF"/>
              <w:bottom w:val="single" w:sz="4" w:space="0" w:color="FFFFFF"/>
              <w:right w:val="nil"/>
            </w:tcBorders>
            <w:shd w:val="clear" w:color="auto" w:fill="D4D4D4"/>
          </w:tcPr>
          <w:p w14:paraId="143AE6BA" w14:textId="77777777" w:rsidR="00F44063" w:rsidRDefault="00DB545A">
            <w:pPr>
              <w:pStyle w:val="TableParagraph"/>
              <w:spacing w:before="17" w:line="133" w:lineRule="exact"/>
              <w:ind w:left="75" w:right="73"/>
              <w:jc w:val="center"/>
              <w:rPr>
                <w:sz w:val="11"/>
              </w:rPr>
            </w:pPr>
            <w:r>
              <w:rPr>
                <w:w w:val="105"/>
                <w:sz w:val="11"/>
              </w:rPr>
              <w:t>95%</w:t>
            </w:r>
          </w:p>
        </w:tc>
      </w:tr>
      <w:tr w:rsidR="00F44063" w14:paraId="7446AA4F" w14:textId="77777777">
        <w:trPr>
          <w:trHeight w:val="170"/>
        </w:trPr>
        <w:tc>
          <w:tcPr>
            <w:tcW w:w="1895" w:type="dxa"/>
            <w:tcBorders>
              <w:top w:val="single" w:sz="4" w:space="0" w:color="FFFFFF"/>
              <w:left w:val="nil"/>
              <w:bottom w:val="single" w:sz="4" w:space="0" w:color="FFFFFF"/>
              <w:right w:val="single" w:sz="12" w:space="0" w:color="FFFFFF"/>
            </w:tcBorders>
            <w:shd w:val="clear" w:color="auto" w:fill="D4D4D4"/>
          </w:tcPr>
          <w:p w14:paraId="7ABB2C36" w14:textId="77777777" w:rsidR="00F44063" w:rsidRDefault="00DB545A">
            <w:pPr>
              <w:pStyle w:val="TableParagraph"/>
              <w:spacing w:before="17" w:line="133" w:lineRule="exact"/>
              <w:rPr>
                <w:sz w:val="11"/>
              </w:rPr>
            </w:pPr>
            <w:r>
              <w:rPr>
                <w:w w:val="105"/>
                <w:sz w:val="11"/>
              </w:rPr>
              <w:t>Standby power consumption</w:t>
            </w:r>
          </w:p>
        </w:tc>
        <w:tc>
          <w:tcPr>
            <w:tcW w:w="2597" w:type="dxa"/>
            <w:gridSpan w:val="2"/>
            <w:tcBorders>
              <w:top w:val="single" w:sz="4" w:space="0" w:color="FFFFFF"/>
              <w:left w:val="single" w:sz="12" w:space="0" w:color="FFFFFF"/>
              <w:bottom w:val="single" w:sz="4" w:space="0" w:color="FFFFFF"/>
              <w:right w:val="nil"/>
            </w:tcBorders>
            <w:shd w:val="clear" w:color="auto" w:fill="D4D4D4"/>
          </w:tcPr>
          <w:p w14:paraId="799C17B6" w14:textId="77777777" w:rsidR="00F44063" w:rsidRDefault="00DB545A">
            <w:pPr>
              <w:pStyle w:val="TableParagraph"/>
              <w:spacing w:before="17" w:line="133" w:lineRule="exact"/>
              <w:ind w:left="455" w:right="456"/>
              <w:jc w:val="center"/>
              <w:rPr>
                <w:sz w:val="11"/>
              </w:rPr>
            </w:pPr>
            <w:r>
              <w:rPr>
                <w:sz w:val="11"/>
              </w:rPr>
              <w:t>0,5W</w:t>
            </w:r>
          </w:p>
        </w:tc>
      </w:tr>
      <w:tr w:rsidR="00F44063" w14:paraId="123B544C" w14:textId="77777777">
        <w:trPr>
          <w:trHeight w:val="170"/>
        </w:trPr>
        <w:tc>
          <w:tcPr>
            <w:tcW w:w="1895" w:type="dxa"/>
            <w:tcBorders>
              <w:top w:val="single" w:sz="4" w:space="0" w:color="FFFFFF"/>
              <w:left w:val="nil"/>
              <w:bottom w:val="single" w:sz="4" w:space="0" w:color="FFFFFF"/>
              <w:right w:val="single" w:sz="12" w:space="0" w:color="FFFFFF"/>
            </w:tcBorders>
            <w:shd w:val="clear" w:color="auto" w:fill="D4D4D4"/>
          </w:tcPr>
          <w:p w14:paraId="56008904" w14:textId="77777777" w:rsidR="00F44063" w:rsidRDefault="00DB545A">
            <w:pPr>
              <w:pStyle w:val="TableParagraph"/>
              <w:spacing w:before="17" w:line="133" w:lineRule="exact"/>
              <w:rPr>
                <w:sz w:val="11"/>
              </w:rPr>
            </w:pPr>
            <w:r>
              <w:rPr>
                <w:w w:val="105"/>
                <w:sz w:val="11"/>
              </w:rPr>
              <w:t>Minimum battery voltage</w:t>
            </w:r>
          </w:p>
        </w:tc>
        <w:tc>
          <w:tcPr>
            <w:tcW w:w="2597" w:type="dxa"/>
            <w:gridSpan w:val="2"/>
            <w:tcBorders>
              <w:top w:val="single" w:sz="4" w:space="0" w:color="FFFFFF"/>
              <w:left w:val="single" w:sz="12" w:space="0" w:color="FFFFFF"/>
              <w:bottom w:val="single" w:sz="4" w:space="0" w:color="FFFFFF"/>
              <w:right w:val="nil"/>
            </w:tcBorders>
            <w:shd w:val="clear" w:color="auto" w:fill="D4D4D4"/>
          </w:tcPr>
          <w:p w14:paraId="6D954314" w14:textId="77777777" w:rsidR="00F44063" w:rsidRDefault="00DB545A">
            <w:pPr>
              <w:pStyle w:val="TableParagraph"/>
              <w:spacing w:before="17" w:line="133" w:lineRule="exact"/>
              <w:ind w:left="545"/>
              <w:rPr>
                <w:sz w:val="11"/>
              </w:rPr>
            </w:pPr>
            <w:r>
              <w:rPr>
                <w:w w:val="105"/>
                <w:sz w:val="11"/>
              </w:rPr>
              <w:t>Starts charging from down to 0V</w:t>
            </w:r>
          </w:p>
        </w:tc>
      </w:tr>
      <w:tr w:rsidR="00F44063" w14:paraId="11E316AA" w14:textId="77777777">
        <w:trPr>
          <w:trHeight w:val="394"/>
        </w:trPr>
        <w:tc>
          <w:tcPr>
            <w:tcW w:w="1895" w:type="dxa"/>
            <w:tcBorders>
              <w:top w:val="single" w:sz="4" w:space="0" w:color="FFFFFF"/>
              <w:left w:val="nil"/>
              <w:bottom w:val="single" w:sz="6" w:space="0" w:color="FFFFFF"/>
              <w:right w:val="single" w:sz="12" w:space="0" w:color="FFFFFF"/>
            </w:tcBorders>
            <w:shd w:val="clear" w:color="auto" w:fill="D4D4D4"/>
          </w:tcPr>
          <w:p w14:paraId="091DAF2B" w14:textId="77777777" w:rsidR="00F44063" w:rsidRDefault="00F44063">
            <w:pPr>
              <w:pStyle w:val="TableParagraph"/>
              <w:spacing w:before="3"/>
              <w:ind w:left="0"/>
              <w:rPr>
                <w:rFonts w:ascii="Arial"/>
                <w:b/>
                <w:sz w:val="11"/>
              </w:rPr>
            </w:pPr>
          </w:p>
          <w:p w14:paraId="52D5CA01" w14:textId="77777777" w:rsidR="00F44063" w:rsidRDefault="00DB545A">
            <w:pPr>
              <w:pStyle w:val="TableParagraph"/>
              <w:rPr>
                <w:sz w:val="11"/>
              </w:rPr>
            </w:pPr>
            <w:r>
              <w:rPr>
                <w:w w:val="105"/>
                <w:sz w:val="11"/>
              </w:rPr>
              <w:t>Charge voltage 'absorption'</w:t>
            </w:r>
          </w:p>
        </w:tc>
        <w:tc>
          <w:tcPr>
            <w:tcW w:w="1326" w:type="dxa"/>
            <w:tcBorders>
              <w:top w:val="single" w:sz="4" w:space="0" w:color="FFFFFF"/>
              <w:left w:val="single" w:sz="12" w:space="0" w:color="FFFFFF"/>
              <w:bottom w:val="single" w:sz="6" w:space="0" w:color="FFFFFF"/>
              <w:right w:val="single" w:sz="4" w:space="0" w:color="FFFFFF"/>
            </w:tcBorders>
            <w:shd w:val="clear" w:color="auto" w:fill="D4D4D4"/>
          </w:tcPr>
          <w:p w14:paraId="6EB369D8" w14:textId="77777777" w:rsidR="00F44063" w:rsidRDefault="00DB545A">
            <w:pPr>
              <w:pStyle w:val="TableParagraph"/>
              <w:spacing w:line="235" w:lineRule="auto"/>
              <w:ind w:left="389" w:right="332" w:hanging="60"/>
              <w:rPr>
                <w:sz w:val="11"/>
              </w:rPr>
            </w:pPr>
            <w:r>
              <w:rPr>
                <w:sz w:val="11"/>
              </w:rPr>
              <w:t xml:space="preserve">Normal: </w:t>
            </w:r>
            <w:r>
              <w:rPr>
                <w:spacing w:val="-4"/>
                <w:sz w:val="11"/>
              </w:rPr>
              <w:t xml:space="preserve">14,4V </w:t>
            </w:r>
            <w:r>
              <w:rPr>
                <w:sz w:val="11"/>
              </w:rPr>
              <w:t>High:</w:t>
            </w:r>
            <w:r>
              <w:rPr>
                <w:spacing w:val="-3"/>
                <w:sz w:val="11"/>
              </w:rPr>
              <w:t xml:space="preserve"> </w:t>
            </w:r>
            <w:r>
              <w:rPr>
                <w:sz w:val="11"/>
              </w:rPr>
              <w:t>14,7V</w:t>
            </w:r>
          </w:p>
          <w:p w14:paraId="73F0695E" w14:textId="77777777" w:rsidR="00F44063" w:rsidRDefault="00DB545A">
            <w:pPr>
              <w:pStyle w:val="TableParagraph"/>
              <w:spacing w:line="111" w:lineRule="exact"/>
              <w:ind w:left="370"/>
              <w:rPr>
                <w:sz w:val="11"/>
              </w:rPr>
            </w:pPr>
            <w:r>
              <w:rPr>
                <w:sz w:val="11"/>
              </w:rPr>
              <w:t>Li-ion:</w:t>
            </w:r>
            <w:r>
              <w:rPr>
                <w:spacing w:val="-3"/>
                <w:sz w:val="11"/>
              </w:rPr>
              <w:t xml:space="preserve"> </w:t>
            </w:r>
            <w:r>
              <w:rPr>
                <w:sz w:val="11"/>
              </w:rPr>
              <w:t>14,2V</w:t>
            </w:r>
          </w:p>
        </w:tc>
        <w:tc>
          <w:tcPr>
            <w:tcW w:w="1271" w:type="dxa"/>
            <w:tcBorders>
              <w:top w:val="single" w:sz="4" w:space="0" w:color="FFFFFF"/>
              <w:left w:val="single" w:sz="4" w:space="0" w:color="FFFFFF"/>
              <w:bottom w:val="single" w:sz="6" w:space="0" w:color="FFFFFF"/>
              <w:right w:val="nil"/>
            </w:tcBorders>
            <w:shd w:val="clear" w:color="auto" w:fill="D4D4D4"/>
          </w:tcPr>
          <w:p w14:paraId="69073C8C" w14:textId="77777777" w:rsidR="00F44063" w:rsidRDefault="00DB545A">
            <w:pPr>
              <w:pStyle w:val="TableParagraph"/>
              <w:spacing w:line="235" w:lineRule="auto"/>
              <w:ind w:left="373" w:right="250" w:hanging="60"/>
              <w:rPr>
                <w:sz w:val="11"/>
              </w:rPr>
            </w:pPr>
            <w:r>
              <w:rPr>
                <w:sz w:val="11"/>
              </w:rPr>
              <w:t xml:space="preserve">Normal: </w:t>
            </w:r>
            <w:r>
              <w:rPr>
                <w:spacing w:val="-5"/>
                <w:sz w:val="11"/>
              </w:rPr>
              <w:t xml:space="preserve">28,8V </w:t>
            </w:r>
            <w:r>
              <w:rPr>
                <w:sz w:val="11"/>
              </w:rPr>
              <w:t>High:</w:t>
            </w:r>
            <w:r>
              <w:rPr>
                <w:spacing w:val="-3"/>
                <w:sz w:val="11"/>
              </w:rPr>
              <w:t xml:space="preserve"> </w:t>
            </w:r>
            <w:r>
              <w:rPr>
                <w:sz w:val="11"/>
              </w:rPr>
              <w:t>29,4V</w:t>
            </w:r>
          </w:p>
          <w:p w14:paraId="55AABB5F" w14:textId="77777777" w:rsidR="00F44063" w:rsidRDefault="00DB545A">
            <w:pPr>
              <w:pStyle w:val="TableParagraph"/>
              <w:spacing w:line="111" w:lineRule="exact"/>
              <w:ind w:left="352"/>
              <w:rPr>
                <w:sz w:val="11"/>
              </w:rPr>
            </w:pPr>
            <w:r>
              <w:rPr>
                <w:sz w:val="11"/>
              </w:rPr>
              <w:t>Li-ion:</w:t>
            </w:r>
            <w:r>
              <w:rPr>
                <w:spacing w:val="-3"/>
                <w:sz w:val="11"/>
              </w:rPr>
              <w:t xml:space="preserve"> </w:t>
            </w:r>
            <w:r>
              <w:rPr>
                <w:sz w:val="11"/>
              </w:rPr>
              <w:t>28,4V</w:t>
            </w:r>
          </w:p>
        </w:tc>
      </w:tr>
      <w:tr w:rsidR="00F44063" w14:paraId="325B6D07" w14:textId="77777777">
        <w:trPr>
          <w:trHeight w:val="394"/>
        </w:trPr>
        <w:tc>
          <w:tcPr>
            <w:tcW w:w="1895" w:type="dxa"/>
            <w:tcBorders>
              <w:top w:val="single" w:sz="6" w:space="0" w:color="FFFFFF"/>
              <w:left w:val="nil"/>
              <w:bottom w:val="single" w:sz="4" w:space="0" w:color="FFFFFF"/>
              <w:right w:val="single" w:sz="12" w:space="0" w:color="FFFFFF"/>
            </w:tcBorders>
            <w:shd w:val="clear" w:color="auto" w:fill="D4D4D4"/>
          </w:tcPr>
          <w:p w14:paraId="4FE9217E" w14:textId="77777777" w:rsidR="00F44063" w:rsidRDefault="00F44063">
            <w:pPr>
              <w:pStyle w:val="TableParagraph"/>
              <w:spacing w:before="2"/>
              <w:ind w:left="0"/>
              <w:rPr>
                <w:rFonts w:ascii="Arial"/>
                <w:b/>
                <w:sz w:val="11"/>
              </w:rPr>
            </w:pPr>
          </w:p>
          <w:p w14:paraId="3DB6BF48" w14:textId="77777777" w:rsidR="00F44063" w:rsidRDefault="00DB545A">
            <w:pPr>
              <w:pStyle w:val="TableParagraph"/>
              <w:rPr>
                <w:sz w:val="11"/>
              </w:rPr>
            </w:pPr>
            <w:r>
              <w:rPr>
                <w:w w:val="105"/>
                <w:sz w:val="11"/>
              </w:rPr>
              <w:t>Charge voltage 'float'</w:t>
            </w:r>
          </w:p>
        </w:tc>
        <w:tc>
          <w:tcPr>
            <w:tcW w:w="1326" w:type="dxa"/>
            <w:tcBorders>
              <w:top w:val="single" w:sz="6" w:space="0" w:color="FFFFFF"/>
              <w:left w:val="single" w:sz="12" w:space="0" w:color="FFFFFF"/>
              <w:bottom w:val="single" w:sz="4" w:space="0" w:color="FFFFFF"/>
              <w:right w:val="single" w:sz="4" w:space="0" w:color="FFFFFF"/>
            </w:tcBorders>
            <w:shd w:val="clear" w:color="auto" w:fill="D4D4D4"/>
          </w:tcPr>
          <w:p w14:paraId="26D50533" w14:textId="77777777" w:rsidR="00F44063" w:rsidRDefault="00DB545A">
            <w:pPr>
              <w:pStyle w:val="TableParagraph"/>
              <w:spacing w:line="235" w:lineRule="auto"/>
              <w:ind w:left="389" w:right="332" w:hanging="60"/>
              <w:rPr>
                <w:sz w:val="11"/>
              </w:rPr>
            </w:pPr>
            <w:r>
              <w:rPr>
                <w:sz w:val="11"/>
              </w:rPr>
              <w:t xml:space="preserve">Normal: </w:t>
            </w:r>
            <w:r>
              <w:rPr>
                <w:spacing w:val="-4"/>
                <w:sz w:val="11"/>
              </w:rPr>
              <w:t xml:space="preserve">13,8V </w:t>
            </w:r>
            <w:r>
              <w:rPr>
                <w:sz w:val="11"/>
              </w:rPr>
              <w:t>High:</w:t>
            </w:r>
            <w:r>
              <w:rPr>
                <w:spacing w:val="-3"/>
                <w:sz w:val="11"/>
              </w:rPr>
              <w:t xml:space="preserve"> </w:t>
            </w:r>
            <w:r>
              <w:rPr>
                <w:sz w:val="11"/>
              </w:rPr>
              <w:t>13,8V</w:t>
            </w:r>
          </w:p>
          <w:p w14:paraId="55353969" w14:textId="77777777" w:rsidR="00F44063" w:rsidRDefault="00DB545A">
            <w:pPr>
              <w:pStyle w:val="TableParagraph"/>
              <w:spacing w:line="112" w:lineRule="exact"/>
              <w:ind w:left="370"/>
              <w:rPr>
                <w:sz w:val="11"/>
              </w:rPr>
            </w:pPr>
            <w:r>
              <w:rPr>
                <w:sz w:val="11"/>
              </w:rPr>
              <w:t>Li-ion:</w:t>
            </w:r>
            <w:r>
              <w:rPr>
                <w:spacing w:val="-3"/>
                <w:sz w:val="11"/>
              </w:rPr>
              <w:t xml:space="preserve"> </w:t>
            </w:r>
            <w:r>
              <w:rPr>
                <w:sz w:val="11"/>
              </w:rPr>
              <w:t>13,5V</w:t>
            </w:r>
          </w:p>
        </w:tc>
        <w:tc>
          <w:tcPr>
            <w:tcW w:w="1271" w:type="dxa"/>
            <w:tcBorders>
              <w:top w:val="single" w:sz="6" w:space="0" w:color="FFFFFF"/>
              <w:left w:val="single" w:sz="4" w:space="0" w:color="FFFFFF"/>
              <w:bottom w:val="single" w:sz="4" w:space="0" w:color="FFFFFF"/>
              <w:right w:val="nil"/>
            </w:tcBorders>
            <w:shd w:val="clear" w:color="auto" w:fill="D4D4D4"/>
          </w:tcPr>
          <w:p w14:paraId="75E860B6" w14:textId="77777777" w:rsidR="00F44063" w:rsidRDefault="00DB545A">
            <w:pPr>
              <w:pStyle w:val="TableParagraph"/>
              <w:spacing w:line="235" w:lineRule="auto"/>
              <w:ind w:left="373" w:right="250" w:hanging="60"/>
              <w:rPr>
                <w:sz w:val="11"/>
              </w:rPr>
            </w:pPr>
            <w:r>
              <w:rPr>
                <w:sz w:val="11"/>
              </w:rPr>
              <w:t xml:space="preserve">Normal: </w:t>
            </w:r>
            <w:r>
              <w:rPr>
                <w:spacing w:val="-5"/>
                <w:sz w:val="11"/>
              </w:rPr>
              <w:t xml:space="preserve">27,6V </w:t>
            </w:r>
            <w:r>
              <w:rPr>
                <w:sz w:val="11"/>
              </w:rPr>
              <w:t>High:</w:t>
            </w:r>
            <w:r>
              <w:rPr>
                <w:spacing w:val="-3"/>
                <w:sz w:val="11"/>
              </w:rPr>
              <w:t xml:space="preserve"> </w:t>
            </w:r>
            <w:r>
              <w:rPr>
                <w:sz w:val="11"/>
              </w:rPr>
              <w:t>27,6V</w:t>
            </w:r>
          </w:p>
          <w:p w14:paraId="6ED311B6" w14:textId="77777777" w:rsidR="00F44063" w:rsidRDefault="00DB545A">
            <w:pPr>
              <w:pStyle w:val="TableParagraph"/>
              <w:spacing w:line="112" w:lineRule="exact"/>
              <w:ind w:left="352"/>
              <w:rPr>
                <w:sz w:val="11"/>
              </w:rPr>
            </w:pPr>
            <w:r>
              <w:rPr>
                <w:sz w:val="11"/>
              </w:rPr>
              <w:t>Li-ion:</w:t>
            </w:r>
            <w:r>
              <w:rPr>
                <w:spacing w:val="-3"/>
                <w:sz w:val="11"/>
              </w:rPr>
              <w:t xml:space="preserve"> </w:t>
            </w:r>
            <w:r>
              <w:rPr>
                <w:sz w:val="11"/>
              </w:rPr>
              <w:t>27,0V</w:t>
            </w:r>
          </w:p>
        </w:tc>
      </w:tr>
      <w:tr w:rsidR="00F44063" w14:paraId="69AB1ADB" w14:textId="77777777">
        <w:trPr>
          <w:trHeight w:val="395"/>
        </w:trPr>
        <w:tc>
          <w:tcPr>
            <w:tcW w:w="1895" w:type="dxa"/>
            <w:tcBorders>
              <w:top w:val="single" w:sz="4" w:space="0" w:color="FFFFFF"/>
              <w:left w:val="nil"/>
              <w:bottom w:val="single" w:sz="4" w:space="0" w:color="FFFFFF"/>
              <w:right w:val="single" w:sz="12" w:space="0" w:color="FFFFFF"/>
            </w:tcBorders>
            <w:shd w:val="clear" w:color="auto" w:fill="D4D4D4"/>
          </w:tcPr>
          <w:p w14:paraId="78726D65" w14:textId="77777777" w:rsidR="00F44063" w:rsidRDefault="00F44063">
            <w:pPr>
              <w:pStyle w:val="TableParagraph"/>
              <w:spacing w:before="3"/>
              <w:ind w:left="0"/>
              <w:rPr>
                <w:rFonts w:ascii="Arial"/>
                <w:b/>
                <w:sz w:val="11"/>
              </w:rPr>
            </w:pPr>
          </w:p>
          <w:p w14:paraId="58DBC34F" w14:textId="77777777" w:rsidR="00F44063" w:rsidRDefault="00DB545A">
            <w:pPr>
              <w:pStyle w:val="TableParagraph"/>
              <w:rPr>
                <w:sz w:val="11"/>
              </w:rPr>
            </w:pPr>
            <w:r>
              <w:rPr>
                <w:w w:val="105"/>
                <w:sz w:val="11"/>
              </w:rPr>
              <w:t>Charge voltage 'storage'</w:t>
            </w:r>
          </w:p>
        </w:tc>
        <w:tc>
          <w:tcPr>
            <w:tcW w:w="1326" w:type="dxa"/>
            <w:tcBorders>
              <w:top w:val="single" w:sz="4" w:space="0" w:color="FFFFFF"/>
              <w:left w:val="single" w:sz="12" w:space="0" w:color="FFFFFF"/>
              <w:bottom w:val="single" w:sz="4" w:space="0" w:color="FFFFFF"/>
              <w:right w:val="single" w:sz="4" w:space="0" w:color="FFFFFF"/>
            </w:tcBorders>
            <w:shd w:val="clear" w:color="auto" w:fill="D4D4D4"/>
          </w:tcPr>
          <w:p w14:paraId="01E0A537" w14:textId="77777777" w:rsidR="00F44063" w:rsidRDefault="00DB545A">
            <w:pPr>
              <w:pStyle w:val="TableParagraph"/>
              <w:spacing w:line="235" w:lineRule="auto"/>
              <w:ind w:left="389" w:right="332" w:hanging="60"/>
              <w:rPr>
                <w:sz w:val="11"/>
              </w:rPr>
            </w:pPr>
            <w:r>
              <w:rPr>
                <w:sz w:val="11"/>
              </w:rPr>
              <w:t xml:space="preserve">Normal: </w:t>
            </w:r>
            <w:r>
              <w:rPr>
                <w:spacing w:val="-4"/>
                <w:sz w:val="11"/>
              </w:rPr>
              <w:t xml:space="preserve">13,2V </w:t>
            </w:r>
            <w:r>
              <w:rPr>
                <w:sz w:val="11"/>
              </w:rPr>
              <w:t>High:</w:t>
            </w:r>
            <w:r>
              <w:rPr>
                <w:spacing w:val="-3"/>
                <w:sz w:val="11"/>
              </w:rPr>
              <w:t xml:space="preserve"> </w:t>
            </w:r>
            <w:r>
              <w:rPr>
                <w:sz w:val="11"/>
              </w:rPr>
              <w:t>13,2V</w:t>
            </w:r>
          </w:p>
          <w:p w14:paraId="222ED798" w14:textId="77777777" w:rsidR="00F44063" w:rsidRDefault="00DB545A">
            <w:pPr>
              <w:pStyle w:val="TableParagraph"/>
              <w:spacing w:line="112" w:lineRule="exact"/>
              <w:ind w:left="370"/>
              <w:rPr>
                <w:sz w:val="11"/>
              </w:rPr>
            </w:pPr>
            <w:r>
              <w:rPr>
                <w:sz w:val="11"/>
              </w:rPr>
              <w:t>Li-ion:</w:t>
            </w:r>
            <w:r>
              <w:rPr>
                <w:spacing w:val="-3"/>
                <w:sz w:val="11"/>
              </w:rPr>
              <w:t xml:space="preserve"> </w:t>
            </w:r>
            <w:r>
              <w:rPr>
                <w:sz w:val="11"/>
              </w:rPr>
              <w:t>13,5V</w:t>
            </w:r>
          </w:p>
        </w:tc>
        <w:tc>
          <w:tcPr>
            <w:tcW w:w="1271" w:type="dxa"/>
            <w:tcBorders>
              <w:top w:val="single" w:sz="4" w:space="0" w:color="FFFFFF"/>
              <w:left w:val="single" w:sz="4" w:space="0" w:color="FFFFFF"/>
              <w:bottom w:val="single" w:sz="4" w:space="0" w:color="FFFFFF"/>
              <w:right w:val="nil"/>
            </w:tcBorders>
            <w:shd w:val="clear" w:color="auto" w:fill="D4D4D4"/>
          </w:tcPr>
          <w:p w14:paraId="7A11A6ED" w14:textId="77777777" w:rsidR="00F44063" w:rsidRDefault="00DB545A">
            <w:pPr>
              <w:pStyle w:val="TableParagraph"/>
              <w:spacing w:line="235" w:lineRule="auto"/>
              <w:ind w:left="373" w:right="250" w:hanging="60"/>
              <w:rPr>
                <w:sz w:val="11"/>
              </w:rPr>
            </w:pPr>
            <w:r>
              <w:rPr>
                <w:sz w:val="11"/>
              </w:rPr>
              <w:t xml:space="preserve">Normal: </w:t>
            </w:r>
            <w:r>
              <w:rPr>
                <w:spacing w:val="-5"/>
                <w:sz w:val="11"/>
              </w:rPr>
              <w:t xml:space="preserve">26,4V </w:t>
            </w:r>
            <w:r>
              <w:rPr>
                <w:sz w:val="11"/>
              </w:rPr>
              <w:t>High:</w:t>
            </w:r>
            <w:r>
              <w:rPr>
                <w:spacing w:val="-3"/>
                <w:sz w:val="11"/>
              </w:rPr>
              <w:t xml:space="preserve"> </w:t>
            </w:r>
            <w:r>
              <w:rPr>
                <w:sz w:val="11"/>
              </w:rPr>
              <w:t>26,4V</w:t>
            </w:r>
          </w:p>
          <w:p w14:paraId="123DD899" w14:textId="77777777" w:rsidR="00F44063" w:rsidRDefault="00DB545A">
            <w:pPr>
              <w:pStyle w:val="TableParagraph"/>
              <w:spacing w:line="112" w:lineRule="exact"/>
              <w:ind w:left="352"/>
              <w:rPr>
                <w:sz w:val="11"/>
              </w:rPr>
            </w:pPr>
            <w:r>
              <w:rPr>
                <w:sz w:val="11"/>
              </w:rPr>
              <w:t>Li-ion:</w:t>
            </w:r>
            <w:r>
              <w:rPr>
                <w:spacing w:val="-3"/>
                <w:sz w:val="11"/>
              </w:rPr>
              <w:t xml:space="preserve"> </w:t>
            </w:r>
            <w:r>
              <w:rPr>
                <w:sz w:val="11"/>
              </w:rPr>
              <w:t>27,0V</w:t>
            </w:r>
          </w:p>
        </w:tc>
      </w:tr>
      <w:tr w:rsidR="00F44063" w14:paraId="6C8CFDCC" w14:textId="77777777">
        <w:trPr>
          <w:trHeight w:val="170"/>
        </w:trPr>
        <w:tc>
          <w:tcPr>
            <w:tcW w:w="1895" w:type="dxa"/>
            <w:tcBorders>
              <w:top w:val="single" w:sz="4" w:space="0" w:color="FFFFFF"/>
              <w:left w:val="nil"/>
              <w:bottom w:val="single" w:sz="4" w:space="0" w:color="FFFFFF"/>
              <w:right w:val="single" w:sz="12" w:space="0" w:color="FFFFFF"/>
            </w:tcBorders>
            <w:shd w:val="clear" w:color="auto" w:fill="D4D4D4"/>
          </w:tcPr>
          <w:p w14:paraId="64322304" w14:textId="77777777" w:rsidR="00F44063" w:rsidRDefault="00DB545A">
            <w:pPr>
              <w:pStyle w:val="TableParagraph"/>
              <w:spacing w:before="17" w:line="133" w:lineRule="exact"/>
              <w:rPr>
                <w:sz w:val="11"/>
              </w:rPr>
            </w:pPr>
            <w:r>
              <w:rPr>
                <w:w w:val="105"/>
                <w:sz w:val="11"/>
              </w:rPr>
              <w:t>Charge current</w:t>
            </w:r>
          </w:p>
        </w:tc>
        <w:tc>
          <w:tcPr>
            <w:tcW w:w="1326" w:type="dxa"/>
            <w:tcBorders>
              <w:top w:val="single" w:sz="4" w:space="0" w:color="FFFFFF"/>
              <w:left w:val="single" w:sz="12" w:space="0" w:color="FFFFFF"/>
              <w:bottom w:val="single" w:sz="4" w:space="0" w:color="FFFFFF"/>
              <w:right w:val="single" w:sz="4" w:space="0" w:color="FFFFFF"/>
            </w:tcBorders>
            <w:shd w:val="clear" w:color="auto" w:fill="D4D4D4"/>
          </w:tcPr>
          <w:p w14:paraId="72763A06" w14:textId="77777777" w:rsidR="00F44063" w:rsidRDefault="00DB545A">
            <w:pPr>
              <w:pStyle w:val="TableParagraph"/>
              <w:spacing w:before="17" w:line="133" w:lineRule="exact"/>
              <w:ind w:left="220" w:right="222"/>
              <w:jc w:val="center"/>
              <w:rPr>
                <w:sz w:val="11"/>
              </w:rPr>
            </w:pPr>
            <w:r>
              <w:rPr>
                <w:sz w:val="11"/>
              </w:rPr>
              <w:t>4 / 5 / 7 / 10 / 15A</w:t>
            </w:r>
          </w:p>
        </w:tc>
        <w:tc>
          <w:tcPr>
            <w:tcW w:w="1271" w:type="dxa"/>
            <w:tcBorders>
              <w:top w:val="single" w:sz="4" w:space="0" w:color="FFFFFF"/>
              <w:left w:val="single" w:sz="4" w:space="0" w:color="FFFFFF"/>
              <w:bottom w:val="single" w:sz="4" w:space="0" w:color="FFFFFF"/>
              <w:right w:val="nil"/>
            </w:tcBorders>
            <w:shd w:val="clear" w:color="auto" w:fill="D4D4D4"/>
          </w:tcPr>
          <w:p w14:paraId="3C9CF5C3" w14:textId="77777777" w:rsidR="00F44063" w:rsidRDefault="00DB545A">
            <w:pPr>
              <w:pStyle w:val="TableParagraph"/>
              <w:spacing w:before="17" w:line="133" w:lineRule="exact"/>
              <w:ind w:left="75" w:right="72"/>
              <w:jc w:val="center"/>
              <w:rPr>
                <w:sz w:val="11"/>
              </w:rPr>
            </w:pPr>
            <w:r>
              <w:rPr>
                <w:sz w:val="11"/>
              </w:rPr>
              <w:t>5 / 8A</w:t>
            </w:r>
          </w:p>
        </w:tc>
      </w:tr>
      <w:tr w:rsidR="00F44063" w14:paraId="6C466DA8" w14:textId="77777777">
        <w:trPr>
          <w:trHeight w:val="170"/>
        </w:trPr>
        <w:tc>
          <w:tcPr>
            <w:tcW w:w="1895" w:type="dxa"/>
            <w:tcBorders>
              <w:top w:val="single" w:sz="4" w:space="0" w:color="FFFFFF"/>
              <w:left w:val="nil"/>
              <w:bottom w:val="single" w:sz="4" w:space="0" w:color="FFFFFF"/>
              <w:right w:val="single" w:sz="12" w:space="0" w:color="FFFFFF"/>
            </w:tcBorders>
            <w:shd w:val="clear" w:color="auto" w:fill="D4D4D4"/>
          </w:tcPr>
          <w:p w14:paraId="77F171A5" w14:textId="77777777" w:rsidR="00F44063" w:rsidRDefault="00DB545A">
            <w:pPr>
              <w:pStyle w:val="TableParagraph"/>
              <w:spacing w:before="17" w:line="133" w:lineRule="exact"/>
              <w:rPr>
                <w:sz w:val="11"/>
              </w:rPr>
            </w:pPr>
            <w:r>
              <w:rPr>
                <w:w w:val="105"/>
                <w:sz w:val="11"/>
              </w:rPr>
              <w:t>Charge current in low current mode</w:t>
            </w:r>
          </w:p>
        </w:tc>
        <w:tc>
          <w:tcPr>
            <w:tcW w:w="1326" w:type="dxa"/>
            <w:tcBorders>
              <w:top w:val="single" w:sz="4" w:space="0" w:color="FFFFFF"/>
              <w:left w:val="single" w:sz="12" w:space="0" w:color="FFFFFF"/>
              <w:bottom w:val="single" w:sz="4" w:space="0" w:color="FFFFFF"/>
              <w:right w:val="single" w:sz="4" w:space="0" w:color="FFFFFF"/>
            </w:tcBorders>
            <w:shd w:val="clear" w:color="auto" w:fill="D4D4D4"/>
          </w:tcPr>
          <w:p w14:paraId="04A1AE92" w14:textId="77777777" w:rsidR="00F44063" w:rsidRDefault="00DB545A">
            <w:pPr>
              <w:pStyle w:val="TableParagraph"/>
              <w:spacing w:before="17" w:line="133" w:lineRule="exact"/>
              <w:ind w:left="218" w:right="222"/>
              <w:jc w:val="center"/>
              <w:rPr>
                <w:sz w:val="11"/>
              </w:rPr>
            </w:pPr>
            <w:r>
              <w:rPr>
                <w:sz w:val="11"/>
              </w:rPr>
              <w:t>2 / 2 / 2 / 3 / 4A</w:t>
            </w:r>
          </w:p>
        </w:tc>
        <w:tc>
          <w:tcPr>
            <w:tcW w:w="1271" w:type="dxa"/>
            <w:tcBorders>
              <w:top w:val="single" w:sz="4" w:space="0" w:color="FFFFFF"/>
              <w:left w:val="single" w:sz="4" w:space="0" w:color="FFFFFF"/>
              <w:bottom w:val="single" w:sz="4" w:space="0" w:color="FFFFFF"/>
              <w:right w:val="nil"/>
            </w:tcBorders>
            <w:shd w:val="clear" w:color="auto" w:fill="D4D4D4"/>
          </w:tcPr>
          <w:p w14:paraId="49B2D29B" w14:textId="77777777" w:rsidR="00F44063" w:rsidRDefault="00DB545A">
            <w:pPr>
              <w:pStyle w:val="TableParagraph"/>
              <w:spacing w:before="17" w:line="133" w:lineRule="exact"/>
              <w:ind w:left="75" w:right="72"/>
              <w:jc w:val="center"/>
              <w:rPr>
                <w:sz w:val="11"/>
              </w:rPr>
            </w:pPr>
            <w:r>
              <w:rPr>
                <w:sz w:val="11"/>
              </w:rPr>
              <w:t>2 / 3A</w:t>
            </w:r>
          </w:p>
        </w:tc>
      </w:tr>
      <w:tr w:rsidR="00F44063" w14:paraId="79757018" w14:textId="77777777">
        <w:trPr>
          <w:trHeight w:val="266"/>
        </w:trPr>
        <w:tc>
          <w:tcPr>
            <w:tcW w:w="1895" w:type="dxa"/>
            <w:tcBorders>
              <w:top w:val="single" w:sz="4" w:space="0" w:color="FFFFFF"/>
              <w:left w:val="nil"/>
              <w:bottom w:val="single" w:sz="4" w:space="0" w:color="FFFFFF"/>
              <w:right w:val="single" w:sz="12" w:space="0" w:color="FFFFFF"/>
            </w:tcBorders>
            <w:shd w:val="clear" w:color="auto" w:fill="D4D4D4"/>
          </w:tcPr>
          <w:p w14:paraId="64E9AEB4" w14:textId="77777777" w:rsidR="00F44063" w:rsidRDefault="00DB545A">
            <w:pPr>
              <w:pStyle w:val="TableParagraph"/>
              <w:spacing w:line="133" w:lineRule="exact"/>
              <w:rPr>
                <w:sz w:val="11"/>
              </w:rPr>
            </w:pPr>
            <w:r>
              <w:rPr>
                <w:w w:val="105"/>
                <w:sz w:val="11"/>
              </w:rPr>
              <w:t>Temperature compensation</w:t>
            </w:r>
          </w:p>
          <w:p w14:paraId="73E02626" w14:textId="77777777" w:rsidR="00F44063" w:rsidRDefault="00DB545A">
            <w:pPr>
              <w:pStyle w:val="TableParagraph"/>
              <w:spacing w:line="113" w:lineRule="exact"/>
              <w:rPr>
                <w:sz w:val="11"/>
              </w:rPr>
            </w:pPr>
            <w:r>
              <w:rPr>
                <w:sz w:val="11"/>
              </w:rPr>
              <w:t>(lead-acid batteries only)</w:t>
            </w:r>
          </w:p>
        </w:tc>
        <w:tc>
          <w:tcPr>
            <w:tcW w:w="1326" w:type="dxa"/>
            <w:tcBorders>
              <w:top w:val="single" w:sz="4" w:space="0" w:color="FFFFFF"/>
              <w:left w:val="single" w:sz="12" w:space="0" w:color="FFFFFF"/>
              <w:bottom w:val="single" w:sz="4" w:space="0" w:color="FFFFFF"/>
              <w:right w:val="single" w:sz="4" w:space="0" w:color="FFFFFF"/>
            </w:tcBorders>
            <w:shd w:val="clear" w:color="auto" w:fill="D4D4D4"/>
          </w:tcPr>
          <w:p w14:paraId="79247C2F" w14:textId="77777777" w:rsidR="00F44063" w:rsidRDefault="00DB545A">
            <w:pPr>
              <w:pStyle w:val="TableParagraph"/>
              <w:spacing w:before="65"/>
              <w:ind w:left="217" w:right="222"/>
              <w:jc w:val="center"/>
              <w:rPr>
                <w:sz w:val="11"/>
              </w:rPr>
            </w:pPr>
            <w:r>
              <w:rPr>
                <w:sz w:val="11"/>
              </w:rPr>
              <w:t>16 mV/</w:t>
            </w:r>
            <w:r>
              <w:rPr>
                <w:rFonts w:ascii="Corbel" w:hAnsi="Corbel"/>
                <w:sz w:val="11"/>
              </w:rPr>
              <w:t>°</w:t>
            </w:r>
            <w:r>
              <w:rPr>
                <w:sz w:val="11"/>
              </w:rPr>
              <w:t>C</w:t>
            </w:r>
          </w:p>
        </w:tc>
        <w:tc>
          <w:tcPr>
            <w:tcW w:w="1271" w:type="dxa"/>
            <w:tcBorders>
              <w:top w:val="single" w:sz="4" w:space="0" w:color="FFFFFF"/>
              <w:left w:val="single" w:sz="4" w:space="0" w:color="FFFFFF"/>
              <w:bottom w:val="single" w:sz="4" w:space="0" w:color="FFFFFF"/>
              <w:right w:val="nil"/>
            </w:tcBorders>
            <w:shd w:val="clear" w:color="auto" w:fill="D4D4D4"/>
          </w:tcPr>
          <w:p w14:paraId="07BD04FF" w14:textId="77777777" w:rsidR="00F44063" w:rsidRDefault="00DB545A">
            <w:pPr>
              <w:pStyle w:val="TableParagraph"/>
              <w:spacing w:before="65"/>
              <w:ind w:left="414"/>
              <w:rPr>
                <w:sz w:val="11"/>
              </w:rPr>
            </w:pPr>
            <w:r>
              <w:rPr>
                <w:sz w:val="11"/>
              </w:rPr>
              <w:t>32 mV/</w:t>
            </w:r>
            <w:r>
              <w:rPr>
                <w:rFonts w:ascii="Corbel" w:hAnsi="Corbel"/>
                <w:sz w:val="11"/>
              </w:rPr>
              <w:t>°</w:t>
            </w:r>
            <w:r>
              <w:rPr>
                <w:sz w:val="11"/>
              </w:rPr>
              <w:t>C</w:t>
            </w:r>
          </w:p>
        </w:tc>
      </w:tr>
      <w:tr w:rsidR="00F44063" w14:paraId="6C76AA92" w14:textId="77777777">
        <w:trPr>
          <w:trHeight w:val="170"/>
        </w:trPr>
        <w:tc>
          <w:tcPr>
            <w:tcW w:w="1895" w:type="dxa"/>
            <w:tcBorders>
              <w:top w:val="single" w:sz="4" w:space="0" w:color="FFFFFF"/>
              <w:left w:val="nil"/>
              <w:bottom w:val="single" w:sz="4" w:space="0" w:color="FFFFFF"/>
              <w:right w:val="single" w:sz="12" w:space="0" w:color="FFFFFF"/>
            </w:tcBorders>
            <w:shd w:val="clear" w:color="auto" w:fill="D4D4D4"/>
          </w:tcPr>
          <w:p w14:paraId="295A312C" w14:textId="77777777" w:rsidR="00F44063" w:rsidRDefault="00DB545A">
            <w:pPr>
              <w:pStyle w:val="TableParagraph"/>
              <w:spacing w:before="17" w:line="133" w:lineRule="exact"/>
              <w:rPr>
                <w:sz w:val="11"/>
              </w:rPr>
            </w:pPr>
            <w:r>
              <w:rPr>
                <w:w w:val="105"/>
                <w:sz w:val="11"/>
              </w:rPr>
              <w:t>Can be used as power supply</w:t>
            </w:r>
          </w:p>
        </w:tc>
        <w:tc>
          <w:tcPr>
            <w:tcW w:w="2597" w:type="dxa"/>
            <w:gridSpan w:val="2"/>
            <w:tcBorders>
              <w:top w:val="single" w:sz="4" w:space="0" w:color="FFFFFF"/>
              <w:left w:val="single" w:sz="12" w:space="0" w:color="FFFFFF"/>
              <w:bottom w:val="single" w:sz="4" w:space="0" w:color="FFFFFF"/>
              <w:right w:val="nil"/>
            </w:tcBorders>
            <w:shd w:val="clear" w:color="auto" w:fill="D4D4D4"/>
          </w:tcPr>
          <w:p w14:paraId="041D208E" w14:textId="77777777" w:rsidR="00F44063" w:rsidRDefault="00DB545A">
            <w:pPr>
              <w:pStyle w:val="TableParagraph"/>
              <w:spacing w:before="17" w:line="133" w:lineRule="exact"/>
              <w:ind w:left="453" w:right="458"/>
              <w:jc w:val="center"/>
              <w:rPr>
                <w:sz w:val="11"/>
              </w:rPr>
            </w:pPr>
            <w:r>
              <w:rPr>
                <w:w w:val="105"/>
                <w:sz w:val="11"/>
              </w:rPr>
              <w:t>Yes</w:t>
            </w:r>
          </w:p>
        </w:tc>
      </w:tr>
      <w:tr w:rsidR="00F44063" w14:paraId="568A7CC1" w14:textId="77777777">
        <w:trPr>
          <w:trHeight w:val="170"/>
        </w:trPr>
        <w:tc>
          <w:tcPr>
            <w:tcW w:w="1895" w:type="dxa"/>
            <w:tcBorders>
              <w:top w:val="single" w:sz="4" w:space="0" w:color="FFFFFF"/>
              <w:left w:val="nil"/>
              <w:bottom w:val="single" w:sz="4" w:space="0" w:color="FFFFFF"/>
              <w:right w:val="single" w:sz="12" w:space="0" w:color="FFFFFF"/>
            </w:tcBorders>
            <w:shd w:val="clear" w:color="auto" w:fill="D4D4D4"/>
          </w:tcPr>
          <w:p w14:paraId="1F7A8BB7" w14:textId="77777777" w:rsidR="00F44063" w:rsidRDefault="00DB545A">
            <w:pPr>
              <w:pStyle w:val="TableParagraph"/>
              <w:spacing w:before="17" w:line="133" w:lineRule="exact"/>
              <w:rPr>
                <w:sz w:val="11"/>
              </w:rPr>
            </w:pPr>
            <w:r>
              <w:rPr>
                <w:sz w:val="11"/>
              </w:rPr>
              <w:t>Back current drain</w:t>
            </w:r>
          </w:p>
        </w:tc>
        <w:tc>
          <w:tcPr>
            <w:tcW w:w="2597" w:type="dxa"/>
            <w:gridSpan w:val="2"/>
            <w:tcBorders>
              <w:top w:val="single" w:sz="4" w:space="0" w:color="FFFFFF"/>
              <w:left w:val="single" w:sz="12" w:space="0" w:color="FFFFFF"/>
              <w:bottom w:val="single" w:sz="4" w:space="0" w:color="FFFFFF"/>
              <w:right w:val="nil"/>
            </w:tcBorders>
            <w:shd w:val="clear" w:color="auto" w:fill="D4D4D4"/>
          </w:tcPr>
          <w:p w14:paraId="3B4EBBE1" w14:textId="77777777" w:rsidR="00F44063" w:rsidRDefault="00DB545A">
            <w:pPr>
              <w:pStyle w:val="TableParagraph"/>
              <w:spacing w:before="17" w:line="133" w:lineRule="exact"/>
              <w:ind w:left="818"/>
              <w:rPr>
                <w:sz w:val="11"/>
              </w:rPr>
            </w:pPr>
            <w:r>
              <w:rPr>
                <w:sz w:val="11"/>
              </w:rPr>
              <w:t>0,7Ah/month (1mA)</w:t>
            </w:r>
          </w:p>
        </w:tc>
      </w:tr>
      <w:tr w:rsidR="00F44063" w14:paraId="6B97EBB4" w14:textId="77777777">
        <w:trPr>
          <w:trHeight w:val="263"/>
        </w:trPr>
        <w:tc>
          <w:tcPr>
            <w:tcW w:w="1895" w:type="dxa"/>
            <w:tcBorders>
              <w:top w:val="single" w:sz="4" w:space="0" w:color="FFFFFF"/>
              <w:left w:val="nil"/>
              <w:bottom w:val="single" w:sz="4" w:space="0" w:color="FFFFFF"/>
              <w:right w:val="single" w:sz="12" w:space="0" w:color="FFFFFF"/>
            </w:tcBorders>
            <w:shd w:val="clear" w:color="auto" w:fill="D4D4D4"/>
          </w:tcPr>
          <w:p w14:paraId="19E0E609" w14:textId="77777777" w:rsidR="00F44063" w:rsidRDefault="00DB545A">
            <w:pPr>
              <w:pStyle w:val="TableParagraph"/>
              <w:spacing w:before="63"/>
              <w:rPr>
                <w:sz w:val="11"/>
              </w:rPr>
            </w:pPr>
            <w:r>
              <w:rPr>
                <w:sz w:val="11"/>
              </w:rPr>
              <w:t>Protection</w:t>
            </w:r>
          </w:p>
        </w:tc>
        <w:tc>
          <w:tcPr>
            <w:tcW w:w="2597" w:type="dxa"/>
            <w:gridSpan w:val="2"/>
            <w:tcBorders>
              <w:top w:val="single" w:sz="4" w:space="0" w:color="FFFFFF"/>
              <w:left w:val="single" w:sz="12" w:space="0" w:color="FFFFFF"/>
              <w:bottom w:val="single" w:sz="4" w:space="0" w:color="FFFFFF"/>
              <w:right w:val="nil"/>
            </w:tcBorders>
            <w:shd w:val="clear" w:color="auto" w:fill="D4D4D4"/>
          </w:tcPr>
          <w:p w14:paraId="63E5ACA7" w14:textId="77777777" w:rsidR="00F44063" w:rsidRDefault="00DB545A">
            <w:pPr>
              <w:pStyle w:val="TableParagraph"/>
              <w:spacing w:line="131" w:lineRule="exact"/>
              <w:ind w:left="455" w:right="458"/>
              <w:jc w:val="center"/>
              <w:rPr>
                <w:sz w:val="11"/>
              </w:rPr>
            </w:pPr>
            <w:r>
              <w:rPr>
                <w:sz w:val="11"/>
              </w:rPr>
              <w:t>Reverse polarity Output short circuit</w:t>
            </w:r>
          </w:p>
          <w:p w14:paraId="7D1D6425" w14:textId="77777777" w:rsidR="00F44063" w:rsidRDefault="00DB545A">
            <w:pPr>
              <w:pStyle w:val="TableParagraph"/>
              <w:spacing w:line="112" w:lineRule="exact"/>
              <w:ind w:left="452" w:right="458"/>
              <w:jc w:val="center"/>
              <w:rPr>
                <w:sz w:val="11"/>
              </w:rPr>
            </w:pPr>
            <w:r>
              <w:rPr>
                <w:sz w:val="11"/>
              </w:rPr>
              <w:t>Over temperature</w:t>
            </w:r>
          </w:p>
        </w:tc>
      </w:tr>
      <w:tr w:rsidR="00F44063" w14:paraId="3ADDD257" w14:textId="77777777">
        <w:trPr>
          <w:trHeight w:val="170"/>
        </w:trPr>
        <w:tc>
          <w:tcPr>
            <w:tcW w:w="1895" w:type="dxa"/>
            <w:tcBorders>
              <w:top w:val="single" w:sz="4" w:space="0" w:color="FFFFFF"/>
              <w:left w:val="nil"/>
              <w:bottom w:val="single" w:sz="4" w:space="0" w:color="FFFFFF"/>
              <w:right w:val="single" w:sz="12" w:space="0" w:color="FFFFFF"/>
            </w:tcBorders>
            <w:shd w:val="clear" w:color="auto" w:fill="D4D4D4"/>
          </w:tcPr>
          <w:p w14:paraId="3E3A59CB" w14:textId="77777777" w:rsidR="00F44063" w:rsidRDefault="00DB545A">
            <w:pPr>
              <w:pStyle w:val="TableParagraph"/>
              <w:spacing w:before="17" w:line="133" w:lineRule="exact"/>
              <w:rPr>
                <w:sz w:val="11"/>
              </w:rPr>
            </w:pPr>
            <w:r>
              <w:rPr>
                <w:w w:val="105"/>
                <w:sz w:val="11"/>
              </w:rPr>
              <w:t>Operating temp. range</w:t>
            </w:r>
          </w:p>
        </w:tc>
        <w:tc>
          <w:tcPr>
            <w:tcW w:w="2597" w:type="dxa"/>
            <w:gridSpan w:val="2"/>
            <w:tcBorders>
              <w:top w:val="single" w:sz="4" w:space="0" w:color="FFFFFF"/>
              <w:left w:val="single" w:sz="12" w:space="0" w:color="FFFFFF"/>
              <w:bottom w:val="single" w:sz="4" w:space="0" w:color="FFFFFF"/>
              <w:right w:val="nil"/>
            </w:tcBorders>
            <w:shd w:val="clear" w:color="auto" w:fill="D4D4D4"/>
          </w:tcPr>
          <w:p w14:paraId="5F938EE5" w14:textId="77777777" w:rsidR="00F44063" w:rsidRDefault="00DB545A">
            <w:pPr>
              <w:pStyle w:val="TableParagraph"/>
              <w:spacing w:before="17" w:line="133" w:lineRule="exact"/>
              <w:ind w:left="333"/>
              <w:rPr>
                <w:sz w:val="11"/>
              </w:rPr>
            </w:pPr>
            <w:r>
              <w:rPr>
                <w:w w:val="105"/>
                <w:sz w:val="11"/>
              </w:rPr>
              <w:t>-20 to +50°C (full rated output up to 30°C)</w:t>
            </w:r>
          </w:p>
        </w:tc>
      </w:tr>
      <w:tr w:rsidR="00F44063" w14:paraId="2EC49F99" w14:textId="77777777">
        <w:trPr>
          <w:trHeight w:val="170"/>
        </w:trPr>
        <w:tc>
          <w:tcPr>
            <w:tcW w:w="1895" w:type="dxa"/>
            <w:tcBorders>
              <w:top w:val="single" w:sz="4" w:space="0" w:color="FFFFFF"/>
              <w:left w:val="nil"/>
              <w:bottom w:val="single" w:sz="4" w:space="0" w:color="FFFFFF"/>
              <w:right w:val="single" w:sz="12" w:space="0" w:color="FFFFFF"/>
            </w:tcBorders>
            <w:shd w:val="clear" w:color="auto" w:fill="D4D4D4"/>
          </w:tcPr>
          <w:p w14:paraId="6ADB23B4" w14:textId="77777777" w:rsidR="00F44063" w:rsidRDefault="00DB545A">
            <w:pPr>
              <w:pStyle w:val="TableParagraph"/>
              <w:spacing w:before="17" w:line="133" w:lineRule="exact"/>
              <w:rPr>
                <w:sz w:val="11"/>
              </w:rPr>
            </w:pPr>
            <w:r>
              <w:rPr>
                <w:w w:val="105"/>
                <w:sz w:val="11"/>
              </w:rPr>
              <w:t>Humidity (non condensing)</w:t>
            </w:r>
          </w:p>
        </w:tc>
        <w:tc>
          <w:tcPr>
            <w:tcW w:w="2597" w:type="dxa"/>
            <w:gridSpan w:val="2"/>
            <w:tcBorders>
              <w:top w:val="single" w:sz="4" w:space="0" w:color="FFFFFF"/>
              <w:left w:val="single" w:sz="12" w:space="0" w:color="FFFFFF"/>
              <w:bottom w:val="single" w:sz="4" w:space="0" w:color="FFFFFF"/>
              <w:right w:val="nil"/>
            </w:tcBorders>
            <w:shd w:val="clear" w:color="auto" w:fill="D4D4D4"/>
          </w:tcPr>
          <w:p w14:paraId="73F590E5" w14:textId="77777777" w:rsidR="00F44063" w:rsidRDefault="00DB545A">
            <w:pPr>
              <w:pStyle w:val="TableParagraph"/>
              <w:spacing w:before="17" w:line="133" w:lineRule="exact"/>
              <w:ind w:left="455" w:right="456"/>
              <w:jc w:val="center"/>
              <w:rPr>
                <w:sz w:val="11"/>
              </w:rPr>
            </w:pPr>
            <w:r>
              <w:rPr>
                <w:w w:val="105"/>
                <w:sz w:val="11"/>
              </w:rPr>
              <w:t>Max 95%</w:t>
            </w:r>
          </w:p>
        </w:tc>
      </w:tr>
      <w:tr w:rsidR="00F44063" w14:paraId="4622C8AB" w14:textId="77777777">
        <w:trPr>
          <w:trHeight w:val="143"/>
        </w:trPr>
        <w:tc>
          <w:tcPr>
            <w:tcW w:w="4492" w:type="dxa"/>
            <w:gridSpan w:val="3"/>
            <w:tcBorders>
              <w:top w:val="single" w:sz="4" w:space="0" w:color="FFFFFF"/>
              <w:left w:val="nil"/>
              <w:bottom w:val="single" w:sz="4" w:space="0" w:color="FFFFFF"/>
              <w:right w:val="nil"/>
            </w:tcBorders>
            <w:shd w:val="clear" w:color="auto" w:fill="0081C6"/>
          </w:tcPr>
          <w:p w14:paraId="482B748B" w14:textId="77777777" w:rsidR="00F44063" w:rsidRDefault="00DB545A">
            <w:pPr>
              <w:pStyle w:val="TableParagraph"/>
              <w:spacing w:line="123" w:lineRule="exact"/>
              <w:ind w:left="2265" w:right="1555"/>
              <w:jc w:val="center"/>
              <w:rPr>
                <w:sz w:val="12"/>
              </w:rPr>
            </w:pPr>
            <w:r>
              <w:rPr>
                <w:color w:val="FFFFFF"/>
                <w:w w:val="105"/>
                <w:sz w:val="12"/>
              </w:rPr>
              <w:t>ENCLOSURE</w:t>
            </w:r>
          </w:p>
        </w:tc>
      </w:tr>
      <w:tr w:rsidR="00F44063" w14:paraId="249C1D20" w14:textId="77777777">
        <w:trPr>
          <w:trHeight w:val="170"/>
        </w:trPr>
        <w:tc>
          <w:tcPr>
            <w:tcW w:w="1895" w:type="dxa"/>
            <w:tcBorders>
              <w:top w:val="single" w:sz="4" w:space="0" w:color="FFFFFF"/>
              <w:left w:val="nil"/>
              <w:bottom w:val="single" w:sz="4" w:space="0" w:color="FFFFFF"/>
              <w:right w:val="single" w:sz="6" w:space="0" w:color="FFFFFF"/>
            </w:tcBorders>
            <w:shd w:val="clear" w:color="auto" w:fill="D4D4D4"/>
          </w:tcPr>
          <w:p w14:paraId="3F792F99" w14:textId="77777777" w:rsidR="00F44063" w:rsidRDefault="00DB545A">
            <w:pPr>
              <w:pStyle w:val="TableParagraph"/>
              <w:spacing w:before="17" w:line="133" w:lineRule="exact"/>
              <w:rPr>
                <w:sz w:val="11"/>
              </w:rPr>
            </w:pPr>
            <w:r>
              <w:rPr>
                <w:sz w:val="11"/>
              </w:rPr>
              <w:t>Battery-connection</w:t>
            </w:r>
          </w:p>
        </w:tc>
        <w:tc>
          <w:tcPr>
            <w:tcW w:w="2597" w:type="dxa"/>
            <w:gridSpan w:val="2"/>
            <w:tcBorders>
              <w:top w:val="single" w:sz="4" w:space="0" w:color="FFFFFF"/>
              <w:left w:val="single" w:sz="6" w:space="0" w:color="FFFFFF"/>
              <w:bottom w:val="single" w:sz="4" w:space="0" w:color="FFFFFF"/>
              <w:right w:val="nil"/>
            </w:tcBorders>
            <w:shd w:val="clear" w:color="auto" w:fill="D4D4D4"/>
          </w:tcPr>
          <w:p w14:paraId="2723D481" w14:textId="77777777" w:rsidR="00F44063" w:rsidRDefault="00DB545A">
            <w:pPr>
              <w:pStyle w:val="TableParagraph"/>
              <w:spacing w:before="17" w:line="133" w:lineRule="exact"/>
              <w:ind w:left="567"/>
              <w:rPr>
                <w:sz w:val="11"/>
              </w:rPr>
            </w:pPr>
            <w:r>
              <w:rPr>
                <w:sz w:val="11"/>
              </w:rPr>
              <w:t>Black and red cable of 1,5 meter</w:t>
            </w:r>
          </w:p>
        </w:tc>
      </w:tr>
      <w:tr w:rsidR="00F44063" w14:paraId="77CDD561" w14:textId="77777777">
        <w:trPr>
          <w:trHeight w:val="266"/>
        </w:trPr>
        <w:tc>
          <w:tcPr>
            <w:tcW w:w="1895" w:type="dxa"/>
            <w:tcBorders>
              <w:top w:val="single" w:sz="4" w:space="0" w:color="FFFFFF"/>
              <w:left w:val="nil"/>
              <w:bottom w:val="single" w:sz="4" w:space="0" w:color="FFFFFF"/>
              <w:right w:val="single" w:sz="6" w:space="0" w:color="FFFFFF"/>
            </w:tcBorders>
            <w:shd w:val="clear" w:color="auto" w:fill="D4D4D4"/>
          </w:tcPr>
          <w:p w14:paraId="14161A50" w14:textId="77777777" w:rsidR="00F44063" w:rsidRDefault="00DB545A">
            <w:pPr>
              <w:pStyle w:val="TableParagraph"/>
              <w:spacing w:before="65"/>
              <w:rPr>
                <w:sz w:val="11"/>
              </w:rPr>
            </w:pPr>
            <w:r>
              <w:rPr>
                <w:sz w:val="11"/>
              </w:rPr>
              <w:t>230 V AC-connection</w:t>
            </w:r>
          </w:p>
        </w:tc>
        <w:tc>
          <w:tcPr>
            <w:tcW w:w="2597" w:type="dxa"/>
            <w:gridSpan w:val="2"/>
            <w:tcBorders>
              <w:top w:val="single" w:sz="4" w:space="0" w:color="FFFFFF"/>
              <w:left w:val="single" w:sz="6" w:space="0" w:color="FFFFFF"/>
              <w:bottom w:val="single" w:sz="4" w:space="0" w:color="FFFFFF"/>
              <w:right w:val="nil"/>
            </w:tcBorders>
            <w:shd w:val="clear" w:color="auto" w:fill="D4D4D4"/>
          </w:tcPr>
          <w:p w14:paraId="2EFC1FB1" w14:textId="77777777" w:rsidR="00F44063" w:rsidRDefault="00DB545A">
            <w:pPr>
              <w:pStyle w:val="TableParagraph"/>
              <w:spacing w:line="133" w:lineRule="exact"/>
              <w:ind w:left="154" w:right="154"/>
              <w:jc w:val="center"/>
              <w:rPr>
                <w:sz w:val="11"/>
              </w:rPr>
            </w:pPr>
            <w:r>
              <w:rPr>
                <w:sz w:val="11"/>
              </w:rPr>
              <w:t>Cable of 1,5 meter with</w:t>
            </w:r>
          </w:p>
          <w:p w14:paraId="19589EB9" w14:textId="77777777" w:rsidR="00F44063" w:rsidRDefault="00DB545A">
            <w:pPr>
              <w:pStyle w:val="TableParagraph"/>
              <w:spacing w:line="113" w:lineRule="exact"/>
              <w:ind w:left="154" w:right="154"/>
              <w:jc w:val="center"/>
              <w:rPr>
                <w:sz w:val="11"/>
              </w:rPr>
            </w:pPr>
            <w:r>
              <w:rPr>
                <w:w w:val="105"/>
                <w:sz w:val="11"/>
              </w:rPr>
              <w:t>CEE 7/7, BS 1363 plug (UK) or AS/NZS 3112 plug</w:t>
            </w:r>
          </w:p>
        </w:tc>
      </w:tr>
      <w:tr w:rsidR="00F44063" w14:paraId="4AC9180F" w14:textId="77777777">
        <w:trPr>
          <w:trHeight w:val="170"/>
        </w:trPr>
        <w:tc>
          <w:tcPr>
            <w:tcW w:w="1895" w:type="dxa"/>
            <w:tcBorders>
              <w:top w:val="single" w:sz="4" w:space="0" w:color="FFFFFF"/>
              <w:left w:val="nil"/>
              <w:bottom w:val="single" w:sz="4" w:space="0" w:color="FFFFFF"/>
              <w:right w:val="single" w:sz="6" w:space="0" w:color="FFFFFF"/>
            </w:tcBorders>
            <w:shd w:val="clear" w:color="auto" w:fill="D4D4D4"/>
          </w:tcPr>
          <w:p w14:paraId="2E7FD097" w14:textId="77777777" w:rsidR="00F44063" w:rsidRDefault="00DB545A">
            <w:pPr>
              <w:pStyle w:val="TableParagraph"/>
              <w:spacing w:before="17" w:line="133" w:lineRule="exact"/>
              <w:rPr>
                <w:sz w:val="11"/>
              </w:rPr>
            </w:pPr>
            <w:r>
              <w:rPr>
                <w:w w:val="105"/>
                <w:sz w:val="11"/>
              </w:rPr>
              <w:t>Protection category</w:t>
            </w:r>
          </w:p>
        </w:tc>
        <w:tc>
          <w:tcPr>
            <w:tcW w:w="2597" w:type="dxa"/>
            <w:gridSpan w:val="2"/>
            <w:tcBorders>
              <w:top w:val="single" w:sz="4" w:space="0" w:color="FFFFFF"/>
              <w:left w:val="single" w:sz="6" w:space="0" w:color="FFFFFF"/>
              <w:bottom w:val="single" w:sz="4" w:space="0" w:color="FFFFFF"/>
              <w:right w:val="nil"/>
            </w:tcBorders>
            <w:shd w:val="clear" w:color="auto" w:fill="D4D4D4"/>
          </w:tcPr>
          <w:p w14:paraId="78720F7D" w14:textId="77777777" w:rsidR="00F44063" w:rsidRDefault="00DB545A">
            <w:pPr>
              <w:pStyle w:val="TableParagraph"/>
              <w:spacing w:before="17" w:line="133" w:lineRule="exact"/>
              <w:ind w:left="658"/>
              <w:rPr>
                <w:sz w:val="11"/>
              </w:rPr>
            </w:pPr>
            <w:r>
              <w:rPr>
                <w:sz w:val="11"/>
              </w:rPr>
              <w:t>IP65 (splash and dust proof)</w:t>
            </w:r>
          </w:p>
        </w:tc>
      </w:tr>
      <w:tr w:rsidR="00F44063" w14:paraId="35EFEE36" w14:textId="77777777">
        <w:trPr>
          <w:trHeight w:val="170"/>
        </w:trPr>
        <w:tc>
          <w:tcPr>
            <w:tcW w:w="1895" w:type="dxa"/>
            <w:tcBorders>
              <w:top w:val="single" w:sz="4" w:space="0" w:color="FFFFFF"/>
              <w:left w:val="nil"/>
              <w:bottom w:val="single" w:sz="4" w:space="0" w:color="FFFFFF"/>
              <w:right w:val="single" w:sz="6" w:space="0" w:color="FFFFFF"/>
            </w:tcBorders>
            <w:shd w:val="clear" w:color="auto" w:fill="D4D4D4"/>
          </w:tcPr>
          <w:p w14:paraId="1FACD5C9" w14:textId="77777777" w:rsidR="00F44063" w:rsidRDefault="00DB545A">
            <w:pPr>
              <w:pStyle w:val="TableParagraph"/>
              <w:spacing w:before="17" w:line="133" w:lineRule="exact"/>
              <w:rPr>
                <w:sz w:val="11"/>
              </w:rPr>
            </w:pPr>
            <w:r>
              <w:rPr>
                <w:w w:val="105"/>
                <w:sz w:val="11"/>
              </w:rPr>
              <w:t>Weight</w:t>
            </w:r>
          </w:p>
        </w:tc>
        <w:tc>
          <w:tcPr>
            <w:tcW w:w="1326" w:type="dxa"/>
            <w:tcBorders>
              <w:top w:val="single" w:sz="4" w:space="0" w:color="FFFFFF"/>
              <w:left w:val="single" w:sz="6" w:space="0" w:color="FFFFFF"/>
              <w:bottom w:val="single" w:sz="4" w:space="0" w:color="FFFFFF"/>
              <w:right w:val="single" w:sz="4" w:space="0" w:color="FFFFFF"/>
            </w:tcBorders>
            <w:shd w:val="clear" w:color="auto" w:fill="D4D4D4"/>
          </w:tcPr>
          <w:p w14:paraId="44924DCC" w14:textId="77777777" w:rsidR="00F44063" w:rsidRDefault="00DB545A">
            <w:pPr>
              <w:pStyle w:val="TableParagraph"/>
              <w:spacing w:before="17" w:line="133" w:lineRule="exact"/>
              <w:ind w:left="510" w:right="509"/>
              <w:jc w:val="center"/>
              <w:rPr>
                <w:sz w:val="11"/>
              </w:rPr>
            </w:pPr>
            <w:r>
              <w:rPr>
                <w:w w:val="105"/>
                <w:sz w:val="11"/>
              </w:rPr>
              <w:t>0,9kg</w:t>
            </w:r>
          </w:p>
        </w:tc>
        <w:tc>
          <w:tcPr>
            <w:tcW w:w="1271" w:type="dxa"/>
            <w:tcBorders>
              <w:top w:val="single" w:sz="4" w:space="0" w:color="FFFFFF"/>
              <w:left w:val="single" w:sz="4" w:space="0" w:color="FFFFFF"/>
              <w:bottom w:val="single" w:sz="4" w:space="0" w:color="FFFFFF"/>
              <w:right w:val="nil"/>
            </w:tcBorders>
            <w:shd w:val="clear" w:color="auto" w:fill="D4D4D4"/>
          </w:tcPr>
          <w:p w14:paraId="3BBF536A" w14:textId="77777777" w:rsidR="00F44063" w:rsidRDefault="00DB545A">
            <w:pPr>
              <w:pStyle w:val="TableParagraph"/>
              <w:spacing w:before="17" w:line="133" w:lineRule="exact"/>
              <w:ind w:left="75" w:right="72"/>
              <w:jc w:val="center"/>
              <w:rPr>
                <w:sz w:val="11"/>
              </w:rPr>
            </w:pPr>
            <w:r>
              <w:rPr>
                <w:w w:val="105"/>
                <w:sz w:val="11"/>
              </w:rPr>
              <w:t>0,9kg</w:t>
            </w:r>
          </w:p>
        </w:tc>
      </w:tr>
      <w:tr w:rsidR="00F44063" w14:paraId="18F66256" w14:textId="77777777">
        <w:trPr>
          <w:trHeight w:val="263"/>
        </w:trPr>
        <w:tc>
          <w:tcPr>
            <w:tcW w:w="1895" w:type="dxa"/>
            <w:tcBorders>
              <w:top w:val="single" w:sz="4" w:space="0" w:color="FFFFFF"/>
              <w:left w:val="nil"/>
              <w:bottom w:val="single" w:sz="4" w:space="0" w:color="FFFFFF"/>
              <w:right w:val="single" w:sz="6" w:space="0" w:color="FFFFFF"/>
            </w:tcBorders>
            <w:shd w:val="clear" w:color="auto" w:fill="D4D4D4"/>
          </w:tcPr>
          <w:p w14:paraId="50926C40" w14:textId="77777777" w:rsidR="00F44063" w:rsidRDefault="00DB545A">
            <w:pPr>
              <w:pStyle w:val="TableParagraph"/>
              <w:spacing w:before="63"/>
              <w:rPr>
                <w:sz w:val="11"/>
              </w:rPr>
            </w:pPr>
            <w:r>
              <w:rPr>
                <w:w w:val="105"/>
                <w:sz w:val="11"/>
              </w:rPr>
              <w:t>Dimensions (h x w x d)</w:t>
            </w:r>
          </w:p>
        </w:tc>
        <w:tc>
          <w:tcPr>
            <w:tcW w:w="1326" w:type="dxa"/>
            <w:tcBorders>
              <w:top w:val="single" w:sz="4" w:space="0" w:color="FFFFFF"/>
              <w:left w:val="single" w:sz="6" w:space="0" w:color="FFFFFF"/>
              <w:bottom w:val="single" w:sz="4" w:space="0" w:color="FFFFFF"/>
              <w:right w:val="single" w:sz="4" w:space="0" w:color="FFFFFF"/>
            </w:tcBorders>
            <w:shd w:val="clear" w:color="auto" w:fill="D4D4D4"/>
          </w:tcPr>
          <w:p w14:paraId="1C4FBCE7" w14:textId="77777777" w:rsidR="00F44063" w:rsidRDefault="00DB545A">
            <w:pPr>
              <w:pStyle w:val="TableParagraph"/>
              <w:spacing w:line="131" w:lineRule="exact"/>
              <w:ind w:left="190"/>
              <w:rPr>
                <w:sz w:val="11"/>
              </w:rPr>
            </w:pPr>
            <w:r>
              <w:rPr>
                <w:sz w:val="11"/>
              </w:rPr>
              <w:t>12/7: 47x95x190mm</w:t>
            </w:r>
          </w:p>
          <w:p w14:paraId="3A0EA1BE" w14:textId="77777777" w:rsidR="00F44063" w:rsidRDefault="00DB545A">
            <w:pPr>
              <w:pStyle w:val="TableParagraph"/>
              <w:spacing w:line="112" w:lineRule="exact"/>
              <w:ind w:left="142"/>
              <w:rPr>
                <w:sz w:val="11"/>
              </w:rPr>
            </w:pPr>
            <w:r>
              <w:rPr>
                <w:sz w:val="11"/>
              </w:rPr>
              <w:t>0ther: 60x105x190mm</w:t>
            </w:r>
          </w:p>
        </w:tc>
        <w:tc>
          <w:tcPr>
            <w:tcW w:w="1271" w:type="dxa"/>
            <w:tcBorders>
              <w:top w:val="single" w:sz="4" w:space="0" w:color="FFFFFF"/>
              <w:left w:val="single" w:sz="4" w:space="0" w:color="FFFFFF"/>
              <w:bottom w:val="single" w:sz="4" w:space="0" w:color="FFFFFF"/>
              <w:right w:val="nil"/>
            </w:tcBorders>
            <w:shd w:val="clear" w:color="auto" w:fill="D4D4D4"/>
          </w:tcPr>
          <w:p w14:paraId="5E5FB5DC" w14:textId="77777777" w:rsidR="00F44063" w:rsidRDefault="00DB545A">
            <w:pPr>
              <w:pStyle w:val="TableParagraph"/>
              <w:spacing w:line="131" w:lineRule="exact"/>
              <w:ind w:left="165"/>
              <w:rPr>
                <w:sz w:val="11"/>
              </w:rPr>
            </w:pPr>
            <w:r>
              <w:rPr>
                <w:sz w:val="11"/>
              </w:rPr>
              <w:t>24/5:</w:t>
            </w:r>
            <w:r>
              <w:rPr>
                <w:spacing w:val="5"/>
                <w:sz w:val="11"/>
              </w:rPr>
              <w:t xml:space="preserve"> </w:t>
            </w:r>
            <w:r>
              <w:rPr>
                <w:sz w:val="11"/>
              </w:rPr>
              <w:t>47x95x190mm</w:t>
            </w:r>
          </w:p>
          <w:p w14:paraId="18D0AFD6" w14:textId="77777777" w:rsidR="00F44063" w:rsidRDefault="00DB545A">
            <w:pPr>
              <w:pStyle w:val="TableParagraph"/>
              <w:spacing w:line="112" w:lineRule="exact"/>
              <w:ind w:left="138"/>
              <w:rPr>
                <w:sz w:val="11"/>
              </w:rPr>
            </w:pPr>
            <w:r>
              <w:rPr>
                <w:sz w:val="11"/>
              </w:rPr>
              <w:t>24/8:</w:t>
            </w:r>
            <w:r>
              <w:rPr>
                <w:spacing w:val="7"/>
                <w:sz w:val="11"/>
              </w:rPr>
              <w:t xml:space="preserve"> </w:t>
            </w:r>
            <w:r>
              <w:rPr>
                <w:sz w:val="11"/>
              </w:rPr>
              <w:t>60x105x190mm</w:t>
            </w:r>
          </w:p>
        </w:tc>
      </w:tr>
      <w:tr w:rsidR="00F44063" w14:paraId="5F4B0015" w14:textId="77777777">
        <w:trPr>
          <w:trHeight w:val="158"/>
        </w:trPr>
        <w:tc>
          <w:tcPr>
            <w:tcW w:w="4492" w:type="dxa"/>
            <w:gridSpan w:val="3"/>
            <w:tcBorders>
              <w:top w:val="single" w:sz="4" w:space="0" w:color="FFFFFF"/>
              <w:left w:val="nil"/>
              <w:bottom w:val="single" w:sz="4" w:space="0" w:color="FFFFFF"/>
              <w:right w:val="nil"/>
            </w:tcBorders>
            <w:shd w:val="clear" w:color="auto" w:fill="0081C6"/>
          </w:tcPr>
          <w:p w14:paraId="3F273C8F" w14:textId="77777777" w:rsidR="00F44063" w:rsidRDefault="00DB545A">
            <w:pPr>
              <w:pStyle w:val="TableParagraph"/>
              <w:spacing w:before="8" w:line="130" w:lineRule="exact"/>
              <w:ind w:left="2265" w:right="1558"/>
              <w:jc w:val="center"/>
              <w:rPr>
                <w:sz w:val="12"/>
              </w:rPr>
            </w:pPr>
            <w:r>
              <w:rPr>
                <w:color w:val="FFFFFF"/>
                <w:w w:val="105"/>
                <w:sz w:val="12"/>
              </w:rPr>
              <w:t>STANDARDS</w:t>
            </w:r>
          </w:p>
        </w:tc>
      </w:tr>
      <w:tr w:rsidR="00F44063" w14:paraId="3E320938" w14:textId="77777777">
        <w:trPr>
          <w:trHeight w:val="169"/>
        </w:trPr>
        <w:tc>
          <w:tcPr>
            <w:tcW w:w="1895" w:type="dxa"/>
            <w:tcBorders>
              <w:top w:val="single" w:sz="4" w:space="0" w:color="FFFFFF"/>
              <w:left w:val="nil"/>
              <w:bottom w:val="single" w:sz="4" w:space="0" w:color="FFFFFF"/>
              <w:right w:val="single" w:sz="6" w:space="0" w:color="FFFFFF"/>
            </w:tcBorders>
            <w:shd w:val="clear" w:color="auto" w:fill="D4D4D4"/>
          </w:tcPr>
          <w:p w14:paraId="5B4F0011" w14:textId="77777777" w:rsidR="00F44063" w:rsidRDefault="00DB545A">
            <w:pPr>
              <w:pStyle w:val="TableParagraph"/>
              <w:spacing w:before="17" w:line="133" w:lineRule="exact"/>
              <w:rPr>
                <w:sz w:val="11"/>
              </w:rPr>
            </w:pPr>
            <w:r>
              <w:rPr>
                <w:sz w:val="11"/>
              </w:rPr>
              <w:t>Safety</w:t>
            </w:r>
          </w:p>
        </w:tc>
        <w:tc>
          <w:tcPr>
            <w:tcW w:w="2597" w:type="dxa"/>
            <w:gridSpan w:val="2"/>
            <w:tcBorders>
              <w:top w:val="single" w:sz="4" w:space="0" w:color="FFFFFF"/>
              <w:left w:val="single" w:sz="6" w:space="0" w:color="FFFFFF"/>
              <w:bottom w:val="single" w:sz="4" w:space="0" w:color="FFFFFF"/>
              <w:right w:val="nil"/>
            </w:tcBorders>
            <w:shd w:val="clear" w:color="auto" w:fill="D4D4D4"/>
          </w:tcPr>
          <w:p w14:paraId="00C26F3C" w14:textId="77777777" w:rsidR="00F44063" w:rsidRDefault="00DB545A">
            <w:pPr>
              <w:pStyle w:val="TableParagraph"/>
              <w:spacing w:before="17" w:line="133" w:lineRule="exact"/>
              <w:ind w:left="677"/>
              <w:rPr>
                <w:sz w:val="11"/>
              </w:rPr>
            </w:pPr>
            <w:r>
              <w:rPr>
                <w:sz w:val="11"/>
              </w:rPr>
              <w:t>EN 60335-1, EN 60335-2-29</w:t>
            </w:r>
          </w:p>
        </w:tc>
      </w:tr>
      <w:tr w:rsidR="00F44063" w14:paraId="49947A90" w14:textId="77777777">
        <w:trPr>
          <w:trHeight w:val="170"/>
        </w:trPr>
        <w:tc>
          <w:tcPr>
            <w:tcW w:w="1895" w:type="dxa"/>
            <w:tcBorders>
              <w:top w:val="single" w:sz="4" w:space="0" w:color="FFFFFF"/>
              <w:left w:val="nil"/>
              <w:bottom w:val="single" w:sz="4" w:space="0" w:color="FFFFFF"/>
              <w:right w:val="single" w:sz="6" w:space="0" w:color="FFFFFF"/>
            </w:tcBorders>
            <w:shd w:val="clear" w:color="auto" w:fill="D4D4D4"/>
          </w:tcPr>
          <w:p w14:paraId="20987A92" w14:textId="77777777" w:rsidR="00F44063" w:rsidRDefault="00DB545A">
            <w:pPr>
              <w:pStyle w:val="TableParagraph"/>
              <w:spacing w:before="17" w:line="133" w:lineRule="exact"/>
              <w:rPr>
                <w:sz w:val="11"/>
              </w:rPr>
            </w:pPr>
            <w:r>
              <w:rPr>
                <w:w w:val="105"/>
                <w:sz w:val="11"/>
              </w:rPr>
              <w:t>Emission</w:t>
            </w:r>
          </w:p>
        </w:tc>
        <w:tc>
          <w:tcPr>
            <w:tcW w:w="2597" w:type="dxa"/>
            <w:gridSpan w:val="2"/>
            <w:tcBorders>
              <w:top w:val="single" w:sz="4" w:space="0" w:color="FFFFFF"/>
              <w:left w:val="single" w:sz="6" w:space="0" w:color="FFFFFF"/>
              <w:bottom w:val="single" w:sz="4" w:space="0" w:color="FFFFFF"/>
              <w:right w:val="nil"/>
            </w:tcBorders>
            <w:shd w:val="clear" w:color="auto" w:fill="D4D4D4"/>
          </w:tcPr>
          <w:p w14:paraId="14A2EE16" w14:textId="77777777" w:rsidR="00F44063" w:rsidRDefault="00DB545A">
            <w:pPr>
              <w:pStyle w:val="TableParagraph"/>
              <w:spacing w:before="17" w:line="133" w:lineRule="exact"/>
              <w:ind w:left="375"/>
              <w:rPr>
                <w:sz w:val="11"/>
              </w:rPr>
            </w:pPr>
            <w:r>
              <w:rPr>
                <w:sz w:val="11"/>
              </w:rPr>
              <w:t>EN 55014-1, EN 61000-6-3, EN 61000-3-2</w:t>
            </w:r>
          </w:p>
        </w:tc>
      </w:tr>
      <w:tr w:rsidR="00F44063" w14:paraId="140694BC" w14:textId="77777777">
        <w:trPr>
          <w:trHeight w:val="170"/>
        </w:trPr>
        <w:tc>
          <w:tcPr>
            <w:tcW w:w="1895" w:type="dxa"/>
            <w:tcBorders>
              <w:top w:val="single" w:sz="4" w:space="0" w:color="FFFFFF"/>
              <w:left w:val="nil"/>
              <w:bottom w:val="nil"/>
              <w:right w:val="single" w:sz="6" w:space="0" w:color="FFFFFF"/>
            </w:tcBorders>
            <w:shd w:val="clear" w:color="auto" w:fill="D4D4D4"/>
          </w:tcPr>
          <w:p w14:paraId="602EC578" w14:textId="77777777" w:rsidR="00F44063" w:rsidRDefault="00DB545A">
            <w:pPr>
              <w:pStyle w:val="TableParagraph"/>
              <w:spacing w:before="17" w:line="133" w:lineRule="exact"/>
              <w:rPr>
                <w:sz w:val="11"/>
              </w:rPr>
            </w:pPr>
            <w:r>
              <w:rPr>
                <w:w w:val="105"/>
                <w:sz w:val="11"/>
              </w:rPr>
              <w:t>Immunity</w:t>
            </w:r>
          </w:p>
        </w:tc>
        <w:tc>
          <w:tcPr>
            <w:tcW w:w="2597" w:type="dxa"/>
            <w:gridSpan w:val="2"/>
            <w:tcBorders>
              <w:top w:val="single" w:sz="4" w:space="0" w:color="FFFFFF"/>
              <w:left w:val="single" w:sz="6" w:space="0" w:color="FFFFFF"/>
              <w:bottom w:val="nil"/>
              <w:right w:val="nil"/>
            </w:tcBorders>
            <w:shd w:val="clear" w:color="auto" w:fill="D4D4D4"/>
          </w:tcPr>
          <w:p w14:paraId="7D5A80A7" w14:textId="77777777" w:rsidR="00F44063" w:rsidRDefault="00DB545A">
            <w:pPr>
              <w:pStyle w:val="TableParagraph"/>
              <w:spacing w:before="27"/>
              <w:ind w:left="159"/>
              <w:rPr>
                <w:sz w:val="10"/>
              </w:rPr>
            </w:pPr>
            <w:r>
              <w:rPr>
                <w:sz w:val="10"/>
              </w:rPr>
              <w:t>EN 55014-2, EN 61000-6-1, EN 61000-6-2, EN 61000-3-3</w:t>
            </w:r>
          </w:p>
        </w:tc>
      </w:tr>
    </w:tbl>
    <w:p w14:paraId="5B84B2C2" w14:textId="77777777" w:rsidR="00225909" w:rsidRDefault="00225909" w:rsidP="00CB58A6">
      <w:pPr>
        <w:rPr>
          <w:sz w:val="10"/>
          <w:lang w:val="ru-RU"/>
        </w:rPr>
      </w:pPr>
    </w:p>
    <w:p w14:paraId="1A419EA8" w14:textId="77777777" w:rsidR="00DE78BE" w:rsidRDefault="00DE78BE" w:rsidP="00CB58A6">
      <w:pPr>
        <w:rPr>
          <w:sz w:val="10"/>
        </w:rPr>
      </w:pPr>
    </w:p>
    <w:p w14:paraId="0C1C2F0F" w14:textId="77777777" w:rsidR="00DE78BE" w:rsidRDefault="00DE78BE" w:rsidP="00CB58A6">
      <w:pPr>
        <w:rPr>
          <w:sz w:val="10"/>
        </w:rPr>
      </w:pPr>
    </w:p>
    <w:p w14:paraId="0CCA9ABD" w14:textId="62705FE8" w:rsidR="00CB58A6" w:rsidRPr="00CB58A6" w:rsidRDefault="00CB58A6" w:rsidP="00CB58A6">
      <w:pPr>
        <w:rPr>
          <w:sz w:val="10"/>
        </w:rPr>
      </w:pPr>
      <w:r w:rsidRPr="00CB58A6">
        <w:rPr>
          <w:sz w:val="10"/>
        </w:rPr>
        <w:lastRenderedPageBreak/>
        <w:t>Пятилетняя гарантия</w:t>
      </w:r>
    </w:p>
    <w:p w14:paraId="539F0B77" w14:textId="77777777" w:rsidR="00CB58A6" w:rsidRPr="00CB58A6" w:rsidRDefault="00CB58A6" w:rsidP="00CB58A6">
      <w:pPr>
        <w:rPr>
          <w:sz w:val="10"/>
          <w:lang w:val="ru-RU"/>
        </w:rPr>
      </w:pPr>
      <w:r w:rsidRPr="00CB58A6">
        <w:rPr>
          <w:sz w:val="10"/>
          <w:lang w:val="ru-RU"/>
        </w:rPr>
        <w:t>Эта ограниченная гарантия распространяется на дефекты материалов и изготовления в этом продукте и действует в течение пяти лет с даты первоначальной покупки этого продукта. Покупатель должен вернуть товар вместе с квитанцией о покупке в пункт покупки.</w:t>
      </w:r>
    </w:p>
    <w:p w14:paraId="1787C706" w14:textId="77777777" w:rsidR="00CB58A6" w:rsidRPr="00CB58A6" w:rsidRDefault="00CB58A6" w:rsidP="00CB58A6">
      <w:pPr>
        <w:rPr>
          <w:sz w:val="10"/>
          <w:lang w:val="ru-RU"/>
        </w:rPr>
      </w:pPr>
      <w:r w:rsidRPr="00CB58A6">
        <w:rPr>
          <w:sz w:val="10"/>
          <w:lang w:val="ru-RU"/>
        </w:rPr>
        <w:t>Данная ограниченная гарантия не распространяется на повреждения, повреждения или неисправности, вызванные изменением, модификацией, ненадлежащим или необоснованным использованием или неправильным использованием, небрежным обращением, воздействием избыточной влаги, возгоранием, неправильной упаковкой, молнией, скачками напряжения или другими стихийными бедствиями.</w:t>
      </w:r>
    </w:p>
    <w:p w14:paraId="4EEAEF25" w14:textId="77777777" w:rsidR="00CB58A6" w:rsidRPr="00CB58A6" w:rsidRDefault="00CB58A6" w:rsidP="00CB58A6">
      <w:pPr>
        <w:rPr>
          <w:sz w:val="10"/>
          <w:lang w:val="ru-RU"/>
        </w:rPr>
      </w:pPr>
      <w:r w:rsidRPr="00CB58A6">
        <w:rPr>
          <w:sz w:val="10"/>
          <w:lang w:val="ru-RU"/>
        </w:rPr>
        <w:t xml:space="preserve">Данная ограниченная гарантия не распространяется на повреждения, повреждения или неисправности, возникшие в результате ремонта, предпринятого любым лицом, не уполномоченным </w:t>
      </w:r>
      <w:r w:rsidRPr="00CB58A6">
        <w:rPr>
          <w:sz w:val="10"/>
        </w:rPr>
        <w:t>Victron</w:t>
      </w:r>
      <w:r w:rsidRPr="00CB58A6">
        <w:rPr>
          <w:sz w:val="10"/>
          <w:lang w:val="ru-RU"/>
        </w:rPr>
        <w:t xml:space="preserve"> </w:t>
      </w:r>
      <w:r w:rsidRPr="00CB58A6">
        <w:rPr>
          <w:sz w:val="10"/>
        </w:rPr>
        <w:t>Energy</w:t>
      </w:r>
      <w:r w:rsidRPr="00CB58A6">
        <w:rPr>
          <w:sz w:val="10"/>
          <w:lang w:val="ru-RU"/>
        </w:rPr>
        <w:t xml:space="preserve"> на проведение такого ремонта.</w:t>
      </w:r>
    </w:p>
    <w:p w14:paraId="25E54099" w14:textId="77777777" w:rsidR="00CB58A6" w:rsidRPr="00CB58A6" w:rsidRDefault="00CB58A6" w:rsidP="00CB58A6">
      <w:pPr>
        <w:rPr>
          <w:sz w:val="10"/>
          <w:lang w:val="ru-RU"/>
        </w:rPr>
      </w:pPr>
      <w:r w:rsidRPr="00CB58A6">
        <w:rPr>
          <w:sz w:val="10"/>
        </w:rPr>
        <w:t>Victron</w:t>
      </w:r>
      <w:r w:rsidRPr="00CB58A6">
        <w:rPr>
          <w:sz w:val="10"/>
          <w:lang w:val="ru-RU"/>
        </w:rPr>
        <w:t xml:space="preserve"> </w:t>
      </w:r>
      <w:r w:rsidRPr="00CB58A6">
        <w:rPr>
          <w:sz w:val="10"/>
        </w:rPr>
        <w:t>Energy</w:t>
      </w:r>
      <w:r w:rsidRPr="00CB58A6">
        <w:rPr>
          <w:sz w:val="10"/>
          <w:lang w:val="ru-RU"/>
        </w:rPr>
        <w:t xml:space="preserve"> не несет ответственности за любые косвенные убытки, возникшие в результате использования этого продукта.</w:t>
      </w:r>
    </w:p>
    <w:p w14:paraId="0CA860E1" w14:textId="77777777" w:rsidR="00DE78BE" w:rsidRDefault="00CB58A6" w:rsidP="00225909">
      <w:pPr>
        <w:rPr>
          <w:sz w:val="10"/>
          <w:lang w:val="ru-RU"/>
        </w:rPr>
      </w:pPr>
      <w:r w:rsidRPr="00CB58A6">
        <w:rPr>
          <w:sz w:val="10"/>
          <w:lang w:val="ru-RU"/>
        </w:rPr>
        <w:t xml:space="preserve">Максимальная ответственность </w:t>
      </w:r>
      <w:r w:rsidRPr="00CB58A6">
        <w:rPr>
          <w:sz w:val="10"/>
        </w:rPr>
        <w:t>Victron</w:t>
      </w:r>
      <w:r w:rsidRPr="00CB58A6">
        <w:rPr>
          <w:sz w:val="10"/>
          <w:lang w:val="ru-RU"/>
        </w:rPr>
        <w:t xml:space="preserve"> </w:t>
      </w:r>
      <w:r w:rsidRPr="00CB58A6">
        <w:rPr>
          <w:sz w:val="10"/>
        </w:rPr>
        <w:t>Energy</w:t>
      </w:r>
      <w:r w:rsidRPr="00CB58A6">
        <w:rPr>
          <w:sz w:val="10"/>
          <w:lang w:val="ru-RU"/>
        </w:rPr>
        <w:t xml:space="preserve"> по данной ограниченной гарантии не должна превышать фактической цены покупки продукта.</w:t>
      </w:r>
    </w:p>
    <w:p w14:paraId="40DB4CA4" w14:textId="77777777" w:rsidR="00DE78BE" w:rsidRDefault="00DE78BE" w:rsidP="00225909">
      <w:pPr>
        <w:rPr>
          <w:sz w:val="10"/>
          <w:lang w:val="ru-RU"/>
        </w:rPr>
      </w:pPr>
    </w:p>
    <w:p w14:paraId="0BAA1101" w14:textId="77777777" w:rsidR="00DE78BE" w:rsidRDefault="00DE78BE" w:rsidP="00225909">
      <w:pPr>
        <w:rPr>
          <w:sz w:val="10"/>
          <w:lang w:val="ru-RU"/>
        </w:rPr>
      </w:pPr>
    </w:p>
    <w:p w14:paraId="3FF3B751" w14:textId="77777777" w:rsidR="00DE78BE" w:rsidRDefault="00DE78BE" w:rsidP="00225909">
      <w:pPr>
        <w:rPr>
          <w:sz w:val="10"/>
          <w:lang w:val="ru-RU"/>
        </w:rPr>
      </w:pPr>
    </w:p>
    <w:p w14:paraId="5653F8B1" w14:textId="77777777" w:rsidR="00DE78BE" w:rsidRDefault="00DE78BE" w:rsidP="00225909">
      <w:pPr>
        <w:rPr>
          <w:sz w:val="10"/>
          <w:lang w:val="ru-RU"/>
        </w:rPr>
      </w:pPr>
    </w:p>
    <w:p w14:paraId="220CC791" w14:textId="77777777" w:rsidR="00DE78BE" w:rsidRDefault="00DE78BE" w:rsidP="00225909">
      <w:pPr>
        <w:rPr>
          <w:sz w:val="10"/>
          <w:lang w:val="ru-RU"/>
        </w:rPr>
      </w:pPr>
    </w:p>
    <w:p w14:paraId="26CBAB16" w14:textId="77777777" w:rsidR="00DE78BE" w:rsidRPr="00DE78BE" w:rsidRDefault="00DE78BE" w:rsidP="00DE78BE">
      <w:pPr>
        <w:rPr>
          <w:sz w:val="18"/>
        </w:rPr>
      </w:pPr>
      <w:r w:rsidRPr="00DE78BE">
        <w:rPr>
          <w:sz w:val="18"/>
          <w:lang w:val="ru-RU"/>
        </w:rPr>
        <w:t>Производитель</w:t>
      </w:r>
      <w:r w:rsidRPr="00DE78BE">
        <w:rPr>
          <w:sz w:val="18"/>
        </w:rPr>
        <w:t>: Victron Energy B.V. De Paal 35 | 1351 JG Almere</w:t>
      </w:r>
    </w:p>
    <w:p w14:paraId="6E6F22BD" w14:textId="77777777" w:rsidR="00DE78BE" w:rsidRPr="00DE78BE" w:rsidRDefault="00DE78BE" w:rsidP="00DE78BE">
      <w:pPr>
        <w:rPr>
          <w:sz w:val="18"/>
        </w:rPr>
      </w:pPr>
      <w:r w:rsidRPr="00DE78BE">
        <w:rPr>
          <w:sz w:val="18"/>
        </w:rPr>
        <w:t xml:space="preserve">PO Box 50016 | 1305 AA Almere | </w:t>
      </w:r>
      <w:r w:rsidRPr="00DE78BE">
        <w:rPr>
          <w:sz w:val="18"/>
          <w:lang w:val="ru-RU"/>
        </w:rPr>
        <w:t>Нидерланды</w:t>
      </w:r>
    </w:p>
    <w:p w14:paraId="38948BE5" w14:textId="77777777" w:rsidR="00DE78BE" w:rsidRPr="00DE78BE" w:rsidRDefault="00DE78BE" w:rsidP="00DE78BE">
      <w:pPr>
        <w:rPr>
          <w:sz w:val="18"/>
        </w:rPr>
      </w:pPr>
      <w:r w:rsidRPr="00DE78BE">
        <w:rPr>
          <w:sz w:val="18"/>
          <w:lang w:val="ru-RU"/>
        </w:rPr>
        <w:t>Общий</w:t>
      </w:r>
      <w:r w:rsidRPr="00DE78BE">
        <w:rPr>
          <w:sz w:val="18"/>
        </w:rPr>
        <w:t xml:space="preserve"> </w:t>
      </w:r>
      <w:r w:rsidRPr="00DE78BE">
        <w:rPr>
          <w:sz w:val="18"/>
          <w:lang w:val="ru-RU"/>
        </w:rPr>
        <w:t>телефон</w:t>
      </w:r>
      <w:r w:rsidRPr="00DE78BE">
        <w:rPr>
          <w:sz w:val="18"/>
        </w:rPr>
        <w:t xml:space="preserve"> +31 (0)36 535 97 00</w:t>
      </w:r>
    </w:p>
    <w:p w14:paraId="35C7A4F0" w14:textId="77777777" w:rsidR="00DE78BE" w:rsidRPr="00DE78BE" w:rsidRDefault="00DE78BE" w:rsidP="00DE78BE">
      <w:pPr>
        <w:rPr>
          <w:sz w:val="18"/>
          <w:lang w:val="ru-RU"/>
        </w:rPr>
      </w:pPr>
      <w:r w:rsidRPr="00DE78BE">
        <w:rPr>
          <w:sz w:val="18"/>
          <w:lang w:val="ru-RU"/>
        </w:rPr>
        <w:t>Факс: +31 (0)36 535 97 40</w:t>
      </w:r>
    </w:p>
    <w:p w14:paraId="470F4F5F" w14:textId="77777777" w:rsidR="00DE78BE" w:rsidRPr="00DE78BE" w:rsidRDefault="00DE78BE" w:rsidP="00DE78BE">
      <w:pPr>
        <w:rPr>
          <w:sz w:val="18"/>
          <w:lang w:val="ru-RU"/>
        </w:rPr>
      </w:pPr>
      <w:r w:rsidRPr="00DE78BE">
        <w:rPr>
          <w:sz w:val="18"/>
          <w:lang w:val="ru-RU"/>
        </w:rPr>
        <w:t>Электронная почта: sales@victronenergy.com</w:t>
      </w:r>
    </w:p>
    <w:p w14:paraId="3164D497" w14:textId="77777777" w:rsidR="00DE78BE" w:rsidRPr="00DE78BE" w:rsidRDefault="00DE78BE" w:rsidP="00DE78BE">
      <w:pPr>
        <w:rPr>
          <w:sz w:val="18"/>
          <w:lang w:val="ru-RU"/>
        </w:rPr>
      </w:pPr>
      <w:r w:rsidRPr="00DE78BE">
        <w:rPr>
          <w:sz w:val="18"/>
          <w:lang w:val="ru-RU"/>
        </w:rPr>
        <w:t>Страна производства: Индия</w:t>
      </w:r>
    </w:p>
    <w:p w14:paraId="043C7FF9" w14:textId="77777777" w:rsidR="00DE78BE" w:rsidRPr="00DE78BE" w:rsidRDefault="00DE78BE" w:rsidP="00DE78BE">
      <w:pPr>
        <w:rPr>
          <w:sz w:val="18"/>
          <w:lang w:val="ru-RU"/>
        </w:rPr>
      </w:pPr>
      <w:r w:rsidRPr="00DE78BE">
        <w:rPr>
          <w:sz w:val="18"/>
          <w:lang w:val="ru-RU"/>
        </w:rPr>
        <w:t>Импортер: ООО «Трио», 194017, Санкт-Петербург, проспект Тореза, д. 98, корп. 1,</w:t>
      </w:r>
    </w:p>
    <w:p w14:paraId="20062224" w14:textId="77777777" w:rsidR="00DE78BE" w:rsidRPr="00DE78BE" w:rsidRDefault="00DE78BE" w:rsidP="00DE78BE">
      <w:pPr>
        <w:rPr>
          <w:sz w:val="18"/>
          <w:lang w:val="ru-RU"/>
        </w:rPr>
      </w:pPr>
      <w:r w:rsidRPr="00DE78BE">
        <w:rPr>
          <w:sz w:val="18"/>
          <w:lang w:val="ru-RU"/>
        </w:rPr>
        <w:t>Общий телефон +7 812-653-33-13</w:t>
      </w:r>
    </w:p>
    <w:p w14:paraId="265878C6" w14:textId="77777777" w:rsidR="00DE78BE" w:rsidRPr="00DE78BE" w:rsidRDefault="00DE78BE" w:rsidP="00DE78BE">
      <w:pPr>
        <w:rPr>
          <w:sz w:val="18"/>
          <w:lang w:val="ru-RU"/>
        </w:rPr>
      </w:pPr>
      <w:r w:rsidRPr="00DE78BE">
        <w:rPr>
          <w:sz w:val="18"/>
          <w:lang w:val="ru-RU"/>
        </w:rPr>
        <w:t>Электронная почта: tsolar@mail.ru</w:t>
      </w:r>
    </w:p>
    <w:p w14:paraId="2B1E1886" w14:textId="0CE9C603" w:rsidR="00DE78BE" w:rsidRPr="00DE78BE" w:rsidRDefault="00DE78BE" w:rsidP="00DE78BE">
      <w:pPr>
        <w:rPr>
          <w:sz w:val="18"/>
          <w:lang w:val="ru-RU"/>
        </w:rPr>
      </w:pPr>
      <w:r w:rsidRPr="00DE78BE">
        <w:rPr>
          <w:sz w:val="18"/>
          <w:lang w:val="ru-RU"/>
        </w:rPr>
        <w:t xml:space="preserve">Изготовлен: </w:t>
      </w:r>
      <w:r>
        <w:rPr>
          <w:sz w:val="18"/>
          <w:lang w:val="ru-RU"/>
        </w:rPr>
        <w:t>декабрь</w:t>
      </w:r>
      <w:r w:rsidRPr="00DE78BE">
        <w:rPr>
          <w:sz w:val="18"/>
          <w:lang w:val="ru-RU"/>
        </w:rPr>
        <w:t xml:space="preserve"> 2020 г</w:t>
      </w:r>
    </w:p>
    <w:p w14:paraId="3C9FA94B" w14:textId="77777777" w:rsidR="00DE78BE" w:rsidRPr="00DE78BE" w:rsidRDefault="00DE78BE" w:rsidP="00DE78BE">
      <w:pPr>
        <w:rPr>
          <w:sz w:val="18"/>
          <w:lang w:val="ru-RU"/>
        </w:rPr>
      </w:pPr>
    </w:p>
    <w:p w14:paraId="542E6934" w14:textId="77777777" w:rsidR="00DE78BE" w:rsidRPr="00DE78BE" w:rsidRDefault="00DE78BE" w:rsidP="00DE78BE">
      <w:pPr>
        <w:rPr>
          <w:sz w:val="18"/>
          <w:lang w:val="ru-RU"/>
        </w:rPr>
      </w:pPr>
    </w:p>
    <w:p w14:paraId="1386CA42" w14:textId="59D23AD3" w:rsidR="00DE78BE" w:rsidRPr="00DE78BE" w:rsidRDefault="00DE78BE" w:rsidP="00DE78BE">
      <w:pPr>
        <w:rPr>
          <w:sz w:val="18"/>
          <w:lang w:val="ru-RU"/>
        </w:rPr>
      </w:pPr>
      <w:r w:rsidRPr="00DE78BE">
        <w:rPr>
          <w:sz w:val="18"/>
          <w:lang w:val="ru-RU"/>
        </w:rPr>
        <w:t xml:space="preserve">  </w:t>
      </w:r>
      <w:r w:rsidR="00097963">
        <w:rPr>
          <w:noProof/>
          <w:sz w:val="20"/>
        </w:rPr>
        <w:drawing>
          <wp:inline distT="0" distB="0" distL="0" distR="0" wp14:anchorId="35B0C332" wp14:editId="593D251D">
            <wp:extent cx="1123950" cy="923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923925"/>
                    </a:xfrm>
                    <a:prstGeom prst="rect">
                      <a:avLst/>
                    </a:prstGeom>
                    <a:noFill/>
                  </pic:spPr>
                </pic:pic>
              </a:graphicData>
            </a:graphic>
          </wp:inline>
        </w:drawing>
      </w:r>
    </w:p>
    <w:p w14:paraId="3509FBB3" w14:textId="77777777" w:rsidR="00DE78BE" w:rsidRPr="00DE78BE" w:rsidRDefault="00DE78BE" w:rsidP="00DE78BE">
      <w:pPr>
        <w:rPr>
          <w:sz w:val="18"/>
          <w:lang w:val="ru-RU"/>
        </w:rPr>
      </w:pPr>
    </w:p>
    <w:p w14:paraId="66EC0579" w14:textId="71279787" w:rsidR="00F44063" w:rsidRPr="00097963" w:rsidRDefault="00097963" w:rsidP="00225909">
      <w:pPr>
        <w:rPr>
          <w:b/>
          <w:sz w:val="18"/>
          <w:lang w:val="ru-RU"/>
        </w:rPr>
      </w:pPr>
      <w:hyperlink r:id="rId14">
        <w:r w:rsidR="00DE78BE" w:rsidRPr="00DE78BE">
          <w:rPr>
            <w:rStyle w:val="ab"/>
            <w:b/>
            <w:sz w:val="18"/>
          </w:rPr>
          <w:t>www</w:t>
        </w:r>
        <w:r w:rsidR="00DE78BE" w:rsidRPr="00DE78BE">
          <w:rPr>
            <w:rStyle w:val="ab"/>
            <w:b/>
            <w:sz w:val="18"/>
            <w:lang w:val="ru-RU"/>
          </w:rPr>
          <w:t>.</w:t>
        </w:r>
        <w:r w:rsidR="00DE78BE" w:rsidRPr="00DE78BE">
          <w:rPr>
            <w:rStyle w:val="ab"/>
            <w:b/>
            <w:sz w:val="18"/>
          </w:rPr>
          <w:t>victronenergy</w:t>
        </w:r>
        <w:r w:rsidR="00DE78BE" w:rsidRPr="00DE78BE">
          <w:rPr>
            <w:rStyle w:val="ab"/>
            <w:b/>
            <w:sz w:val="18"/>
            <w:lang w:val="ru-RU"/>
          </w:rPr>
          <w:t>.</w:t>
        </w:r>
        <w:r w:rsidR="00DE78BE" w:rsidRPr="00DE78BE">
          <w:rPr>
            <w:rStyle w:val="ab"/>
            <w:b/>
            <w:sz w:val="18"/>
          </w:rPr>
          <w:t>com</w:t>
        </w:r>
      </w:hyperlink>
      <w:r>
        <w:rPr>
          <w:sz w:val="14"/>
        </w:rPr>
        <w:pict w14:anchorId="664567B6">
          <v:shape id="_x0000_s1474" type="#_x0000_t202" style="position:absolute;margin-left:271.5pt;margin-top:293pt;width:9.8pt;height:8.15pt;z-index:-251437056;mso-position-horizontal-relative:page;mso-position-vertical-relative:page" filled="f" stroked="f">
            <v:textbox style="layout-flow:vertical" inset="0,0,0,0">
              <w:txbxContent>
                <w:p w14:paraId="0643D445" w14:textId="77777777" w:rsidR="00DB545A" w:rsidRDefault="00DB545A">
                  <w:pPr>
                    <w:spacing w:before="14"/>
                    <w:ind w:left="20"/>
                    <w:rPr>
                      <w:b/>
                      <w:sz w:val="14"/>
                    </w:rPr>
                  </w:pPr>
                  <w:r>
                    <w:rPr>
                      <w:b/>
                      <w:color w:val="FFFFFF"/>
                      <w:sz w:val="14"/>
                    </w:rPr>
                    <w:t>FI</w:t>
                  </w:r>
                </w:p>
              </w:txbxContent>
            </v:textbox>
            <w10:wrap anchorx="page" anchory="page"/>
          </v:shape>
        </w:pict>
      </w:r>
      <w:bookmarkStart w:id="5" w:name="2.10_Batteries_au_lithium-ion_(LiFePO₄)"/>
      <w:bookmarkEnd w:id="5"/>
    </w:p>
    <w:sectPr w:rsidR="00F44063" w:rsidRPr="00097963" w:rsidSect="002137B6">
      <w:footerReference w:type="default" r:id="rId15"/>
      <w:pgSz w:w="5960" w:h="8400"/>
      <w:pgMar w:top="740" w:right="0" w:bottom="740" w:left="220" w:header="0" w:footer="554"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785D" w14:textId="77777777" w:rsidR="00E9337F" w:rsidRDefault="00E9337F">
      <w:r>
        <w:separator/>
      </w:r>
    </w:p>
  </w:endnote>
  <w:endnote w:type="continuationSeparator" w:id="0">
    <w:p w14:paraId="38EE2CF4" w14:textId="77777777" w:rsidR="00E9337F" w:rsidRDefault="00E9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D515" w14:textId="77777777" w:rsidR="00DB545A" w:rsidRDefault="00097963">
    <w:pPr>
      <w:pStyle w:val="a3"/>
      <w:spacing w:line="14" w:lineRule="auto"/>
      <w:rPr>
        <w:sz w:val="20"/>
      </w:rPr>
    </w:pPr>
    <w:r>
      <w:pict w14:anchorId="27D3263A">
        <v:shapetype id="_x0000_t202" coordsize="21600,21600" o:spt="202" path="m,l,21600r21600,l21600,xe">
          <v:stroke joinstyle="miter"/>
          <v:path gradientshapeok="t" o:connecttype="rect"/>
        </v:shapetype>
        <v:shape id="_x0000_s2081" type="#_x0000_t202" style="position:absolute;margin-left:47.55pt;margin-top:382pt;width:8.1pt;height:10.05pt;z-index:-144688;mso-position-horizontal-relative:page;mso-position-vertical-relative:page" filled="f" stroked="f">
          <v:textbox inset="0,0,0,0">
            <w:txbxContent>
              <w:p w14:paraId="13749BD9" w14:textId="77777777" w:rsidR="00DB545A" w:rsidRDefault="00DB545A">
                <w:pPr>
                  <w:spacing w:line="184" w:lineRule="exact"/>
                  <w:ind w:left="40"/>
                  <w:rPr>
                    <w:rFonts w:ascii="Calibri"/>
                    <w:sz w:val="16"/>
                  </w:rPr>
                </w:pPr>
                <w:r>
                  <w:fldChar w:fldCharType="begin"/>
                </w:r>
                <w:r>
                  <w:rPr>
                    <w:rFonts w:ascii="Calibri"/>
                    <w:sz w:val="16"/>
                  </w:rPr>
                  <w:instrText xml:space="preserve"> PAGE </w:instrText>
                </w:r>
                <w:r>
                  <w:fldChar w:fldCharType="separate"/>
                </w:r>
                <w:r w:rsidR="00C34577">
                  <w:rPr>
                    <w:rFonts w:ascii="Calibri"/>
                    <w:noProof/>
                    <w:sz w:val="16"/>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0976" w14:textId="77777777" w:rsidR="00DB545A" w:rsidRDefault="00DB545A">
    <w:pPr>
      <w:pStyle w:val="a3"/>
      <w:spacing w:line="14" w:lineRule="auto"/>
      <w:rPr>
        <w:sz w:val="20"/>
      </w:rPr>
    </w:pPr>
    <w:r>
      <w:rPr>
        <w:noProof/>
        <w:lang w:val="ru-RU" w:eastAsia="ru-RU" w:bidi="ar-SA"/>
      </w:rPr>
      <w:drawing>
        <wp:anchor distT="0" distB="0" distL="0" distR="0" simplePos="0" relativeHeight="268290695" behindDoc="1" locked="0" layoutInCell="1" allowOverlap="1" wp14:anchorId="6A6E3E28" wp14:editId="2253827D">
          <wp:simplePos x="0" y="0"/>
          <wp:positionH relativeFrom="page">
            <wp:posOffset>1534160</wp:posOffset>
          </wp:positionH>
          <wp:positionV relativeFrom="page">
            <wp:posOffset>4838700</wp:posOffset>
          </wp:positionV>
          <wp:extent cx="802638" cy="19113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802638" cy="191134"/>
                  </a:xfrm>
                  <a:prstGeom prst="rect">
                    <a:avLst/>
                  </a:prstGeom>
                </pic:spPr>
              </pic:pic>
            </a:graphicData>
          </a:graphic>
        </wp:anchor>
      </w:drawing>
    </w:r>
    <w:r w:rsidR="00097963">
      <w:pict w14:anchorId="78C1B5D8">
        <v:shapetype id="_x0000_t202" coordsize="21600,21600" o:spt="202" path="m,l,21600r21600,l21600,xe">
          <v:stroke joinstyle="miter"/>
          <v:path gradientshapeok="t" o:connecttype="rect"/>
        </v:shapetype>
        <v:shape id="_x0000_s2082" type="#_x0000_t202" style="position:absolute;margin-left:247.6pt;margin-top:382pt;width:8.1pt;height:10.05pt;z-index:-144736;mso-position-horizontal-relative:page;mso-position-vertical-relative:page" filled="f" stroked="f">
          <v:textbox inset="0,0,0,0">
            <w:txbxContent>
              <w:p w14:paraId="32685828" w14:textId="77777777" w:rsidR="00DB545A" w:rsidRDefault="00DB545A">
                <w:pPr>
                  <w:spacing w:line="184" w:lineRule="exact"/>
                  <w:ind w:left="40"/>
                  <w:rPr>
                    <w:rFonts w:ascii="Calibri"/>
                    <w:sz w:val="16"/>
                  </w:rPr>
                </w:pPr>
                <w:r>
                  <w:fldChar w:fldCharType="begin"/>
                </w:r>
                <w:r>
                  <w:rPr>
                    <w:rFonts w:ascii="Calibri"/>
                    <w:sz w:val="16"/>
                  </w:rPr>
                  <w:instrText xml:space="preserve"> PAGE </w:instrText>
                </w:r>
                <w:r>
                  <w:fldChar w:fldCharType="separate"/>
                </w:r>
                <w:r w:rsidR="00C34577">
                  <w:rPr>
                    <w:rFonts w:ascii="Calibri"/>
                    <w:noProof/>
                    <w:sz w:val="16"/>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91BE" w14:textId="77777777" w:rsidR="00DB545A" w:rsidRDefault="00DB545A">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8C4F" w14:textId="77777777" w:rsidR="00E9337F" w:rsidRDefault="00E9337F">
      <w:r>
        <w:separator/>
      </w:r>
    </w:p>
  </w:footnote>
  <w:footnote w:type="continuationSeparator" w:id="0">
    <w:p w14:paraId="467EFA45" w14:textId="77777777" w:rsidR="00E9337F" w:rsidRDefault="00E93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801"/>
    <w:multiLevelType w:val="hybridMultilevel"/>
    <w:tmpl w:val="316A1982"/>
    <w:lvl w:ilvl="0" w:tplc="FB26815C">
      <w:start w:val="1"/>
      <w:numFmt w:val="decimal"/>
      <w:lvlText w:val="%1."/>
      <w:lvlJc w:val="left"/>
      <w:pPr>
        <w:ind w:left="1131" w:hanging="360"/>
        <w:jc w:val="left"/>
      </w:pPr>
      <w:rPr>
        <w:rFonts w:ascii="Arial" w:eastAsia="Arial" w:hAnsi="Arial" w:cs="Arial" w:hint="default"/>
        <w:b/>
        <w:bCs/>
        <w:spacing w:val="-1"/>
        <w:w w:val="99"/>
        <w:sz w:val="14"/>
        <w:szCs w:val="14"/>
        <w:lang w:val="en-US" w:eastAsia="en-US" w:bidi="en-US"/>
      </w:rPr>
    </w:lvl>
    <w:lvl w:ilvl="1" w:tplc="33E2D3A4">
      <w:numFmt w:val="bullet"/>
      <w:lvlText w:val="•"/>
      <w:lvlJc w:val="left"/>
      <w:pPr>
        <w:ind w:left="1599" w:hanging="360"/>
      </w:pPr>
      <w:rPr>
        <w:rFonts w:hint="default"/>
        <w:lang w:val="en-US" w:eastAsia="en-US" w:bidi="en-US"/>
      </w:rPr>
    </w:lvl>
    <w:lvl w:ilvl="2" w:tplc="D19CF452">
      <w:numFmt w:val="bullet"/>
      <w:lvlText w:val="•"/>
      <w:lvlJc w:val="left"/>
      <w:pPr>
        <w:ind w:left="2058" w:hanging="360"/>
      </w:pPr>
      <w:rPr>
        <w:rFonts w:hint="default"/>
        <w:lang w:val="en-US" w:eastAsia="en-US" w:bidi="en-US"/>
      </w:rPr>
    </w:lvl>
    <w:lvl w:ilvl="3" w:tplc="8FD67DAA">
      <w:numFmt w:val="bullet"/>
      <w:lvlText w:val="•"/>
      <w:lvlJc w:val="left"/>
      <w:pPr>
        <w:ind w:left="2518" w:hanging="360"/>
      </w:pPr>
      <w:rPr>
        <w:rFonts w:hint="default"/>
        <w:lang w:val="en-US" w:eastAsia="en-US" w:bidi="en-US"/>
      </w:rPr>
    </w:lvl>
    <w:lvl w:ilvl="4" w:tplc="41B8C646">
      <w:numFmt w:val="bullet"/>
      <w:lvlText w:val="•"/>
      <w:lvlJc w:val="left"/>
      <w:pPr>
        <w:ind w:left="2977" w:hanging="360"/>
      </w:pPr>
      <w:rPr>
        <w:rFonts w:hint="default"/>
        <w:lang w:val="en-US" w:eastAsia="en-US" w:bidi="en-US"/>
      </w:rPr>
    </w:lvl>
    <w:lvl w:ilvl="5" w:tplc="F716D012">
      <w:numFmt w:val="bullet"/>
      <w:lvlText w:val="•"/>
      <w:lvlJc w:val="left"/>
      <w:pPr>
        <w:ind w:left="3437" w:hanging="360"/>
      </w:pPr>
      <w:rPr>
        <w:rFonts w:hint="default"/>
        <w:lang w:val="en-US" w:eastAsia="en-US" w:bidi="en-US"/>
      </w:rPr>
    </w:lvl>
    <w:lvl w:ilvl="6" w:tplc="DCE2833E">
      <w:numFmt w:val="bullet"/>
      <w:lvlText w:val="•"/>
      <w:lvlJc w:val="left"/>
      <w:pPr>
        <w:ind w:left="3896" w:hanging="360"/>
      </w:pPr>
      <w:rPr>
        <w:rFonts w:hint="default"/>
        <w:lang w:val="en-US" w:eastAsia="en-US" w:bidi="en-US"/>
      </w:rPr>
    </w:lvl>
    <w:lvl w:ilvl="7" w:tplc="847E3F44">
      <w:numFmt w:val="bullet"/>
      <w:lvlText w:val="•"/>
      <w:lvlJc w:val="left"/>
      <w:pPr>
        <w:ind w:left="4356" w:hanging="360"/>
      </w:pPr>
      <w:rPr>
        <w:rFonts w:hint="default"/>
        <w:lang w:val="en-US" w:eastAsia="en-US" w:bidi="en-US"/>
      </w:rPr>
    </w:lvl>
    <w:lvl w:ilvl="8" w:tplc="A6C8CD3C">
      <w:numFmt w:val="bullet"/>
      <w:lvlText w:val="•"/>
      <w:lvlJc w:val="left"/>
      <w:pPr>
        <w:ind w:left="4815" w:hanging="360"/>
      </w:pPr>
      <w:rPr>
        <w:rFonts w:hint="default"/>
        <w:lang w:val="en-US" w:eastAsia="en-US" w:bidi="en-US"/>
      </w:rPr>
    </w:lvl>
  </w:abstractNum>
  <w:abstractNum w:abstractNumId="1" w15:restartNumberingAfterBreak="0">
    <w:nsid w:val="03725F99"/>
    <w:multiLevelType w:val="hybridMultilevel"/>
    <w:tmpl w:val="5E94B4CA"/>
    <w:lvl w:ilvl="0" w:tplc="36B6430E">
      <w:start w:val="3"/>
      <w:numFmt w:val="upperLetter"/>
      <w:lvlText w:val="%1."/>
      <w:lvlJc w:val="left"/>
      <w:pPr>
        <w:ind w:left="771" w:hanging="178"/>
        <w:jc w:val="left"/>
      </w:pPr>
      <w:rPr>
        <w:rFonts w:ascii="Arial" w:eastAsia="Arial" w:hAnsi="Arial" w:cs="Arial" w:hint="default"/>
        <w:b/>
        <w:bCs/>
        <w:w w:val="99"/>
        <w:sz w:val="14"/>
        <w:szCs w:val="14"/>
        <w:lang w:val="en-US" w:eastAsia="en-US" w:bidi="en-US"/>
      </w:rPr>
    </w:lvl>
    <w:lvl w:ilvl="1" w:tplc="F926BA6C">
      <w:numFmt w:val="bullet"/>
      <w:lvlText w:val="•"/>
      <w:lvlJc w:val="left"/>
      <w:pPr>
        <w:ind w:left="1275" w:hanging="178"/>
      </w:pPr>
      <w:rPr>
        <w:rFonts w:hint="default"/>
        <w:lang w:val="en-US" w:eastAsia="en-US" w:bidi="en-US"/>
      </w:rPr>
    </w:lvl>
    <w:lvl w:ilvl="2" w:tplc="471C657E">
      <w:numFmt w:val="bullet"/>
      <w:lvlText w:val="•"/>
      <w:lvlJc w:val="left"/>
      <w:pPr>
        <w:ind w:left="1770" w:hanging="178"/>
      </w:pPr>
      <w:rPr>
        <w:rFonts w:hint="default"/>
        <w:lang w:val="en-US" w:eastAsia="en-US" w:bidi="en-US"/>
      </w:rPr>
    </w:lvl>
    <w:lvl w:ilvl="3" w:tplc="09B25464">
      <w:numFmt w:val="bullet"/>
      <w:lvlText w:val="•"/>
      <w:lvlJc w:val="left"/>
      <w:pPr>
        <w:ind w:left="2266" w:hanging="178"/>
      </w:pPr>
      <w:rPr>
        <w:rFonts w:hint="default"/>
        <w:lang w:val="en-US" w:eastAsia="en-US" w:bidi="en-US"/>
      </w:rPr>
    </w:lvl>
    <w:lvl w:ilvl="4" w:tplc="184EBD2E">
      <w:numFmt w:val="bullet"/>
      <w:lvlText w:val="•"/>
      <w:lvlJc w:val="left"/>
      <w:pPr>
        <w:ind w:left="2761" w:hanging="178"/>
      </w:pPr>
      <w:rPr>
        <w:rFonts w:hint="default"/>
        <w:lang w:val="en-US" w:eastAsia="en-US" w:bidi="en-US"/>
      </w:rPr>
    </w:lvl>
    <w:lvl w:ilvl="5" w:tplc="428A0BEA">
      <w:numFmt w:val="bullet"/>
      <w:lvlText w:val="•"/>
      <w:lvlJc w:val="left"/>
      <w:pPr>
        <w:ind w:left="3257" w:hanging="178"/>
      </w:pPr>
      <w:rPr>
        <w:rFonts w:hint="default"/>
        <w:lang w:val="en-US" w:eastAsia="en-US" w:bidi="en-US"/>
      </w:rPr>
    </w:lvl>
    <w:lvl w:ilvl="6" w:tplc="9026A56C">
      <w:numFmt w:val="bullet"/>
      <w:lvlText w:val="•"/>
      <w:lvlJc w:val="left"/>
      <w:pPr>
        <w:ind w:left="3752" w:hanging="178"/>
      </w:pPr>
      <w:rPr>
        <w:rFonts w:hint="default"/>
        <w:lang w:val="en-US" w:eastAsia="en-US" w:bidi="en-US"/>
      </w:rPr>
    </w:lvl>
    <w:lvl w:ilvl="7" w:tplc="C1160570">
      <w:numFmt w:val="bullet"/>
      <w:lvlText w:val="•"/>
      <w:lvlJc w:val="left"/>
      <w:pPr>
        <w:ind w:left="4248" w:hanging="178"/>
      </w:pPr>
      <w:rPr>
        <w:rFonts w:hint="default"/>
        <w:lang w:val="en-US" w:eastAsia="en-US" w:bidi="en-US"/>
      </w:rPr>
    </w:lvl>
    <w:lvl w:ilvl="8" w:tplc="FACA98CE">
      <w:numFmt w:val="bullet"/>
      <w:lvlText w:val="•"/>
      <w:lvlJc w:val="left"/>
      <w:pPr>
        <w:ind w:left="4743" w:hanging="178"/>
      </w:pPr>
      <w:rPr>
        <w:rFonts w:hint="default"/>
        <w:lang w:val="en-US" w:eastAsia="en-US" w:bidi="en-US"/>
      </w:rPr>
    </w:lvl>
  </w:abstractNum>
  <w:abstractNum w:abstractNumId="2" w15:restartNumberingAfterBreak="0">
    <w:nsid w:val="056E716D"/>
    <w:multiLevelType w:val="hybridMultilevel"/>
    <w:tmpl w:val="50786228"/>
    <w:lvl w:ilvl="0" w:tplc="FB4636C4">
      <w:start w:val="1"/>
      <w:numFmt w:val="lowerLetter"/>
      <w:lvlText w:val="%1)"/>
      <w:lvlJc w:val="left"/>
      <w:pPr>
        <w:ind w:left="1131" w:hanging="360"/>
        <w:jc w:val="left"/>
      </w:pPr>
      <w:rPr>
        <w:rFonts w:ascii="Arial" w:eastAsia="Arial" w:hAnsi="Arial" w:cs="Arial" w:hint="default"/>
        <w:w w:val="99"/>
        <w:sz w:val="12"/>
        <w:szCs w:val="12"/>
        <w:lang w:val="en-US" w:eastAsia="en-US" w:bidi="en-US"/>
      </w:rPr>
    </w:lvl>
    <w:lvl w:ilvl="1" w:tplc="807460D2">
      <w:numFmt w:val="bullet"/>
      <w:lvlText w:val="•"/>
      <w:lvlJc w:val="left"/>
      <w:pPr>
        <w:ind w:left="1599" w:hanging="360"/>
      </w:pPr>
      <w:rPr>
        <w:rFonts w:hint="default"/>
        <w:lang w:val="en-US" w:eastAsia="en-US" w:bidi="en-US"/>
      </w:rPr>
    </w:lvl>
    <w:lvl w:ilvl="2" w:tplc="DD20A854">
      <w:numFmt w:val="bullet"/>
      <w:lvlText w:val="•"/>
      <w:lvlJc w:val="left"/>
      <w:pPr>
        <w:ind w:left="2058" w:hanging="360"/>
      </w:pPr>
      <w:rPr>
        <w:rFonts w:hint="default"/>
        <w:lang w:val="en-US" w:eastAsia="en-US" w:bidi="en-US"/>
      </w:rPr>
    </w:lvl>
    <w:lvl w:ilvl="3" w:tplc="1BB08A9C">
      <w:numFmt w:val="bullet"/>
      <w:lvlText w:val="•"/>
      <w:lvlJc w:val="left"/>
      <w:pPr>
        <w:ind w:left="2518" w:hanging="360"/>
      </w:pPr>
      <w:rPr>
        <w:rFonts w:hint="default"/>
        <w:lang w:val="en-US" w:eastAsia="en-US" w:bidi="en-US"/>
      </w:rPr>
    </w:lvl>
    <w:lvl w:ilvl="4" w:tplc="FCE817A8">
      <w:numFmt w:val="bullet"/>
      <w:lvlText w:val="•"/>
      <w:lvlJc w:val="left"/>
      <w:pPr>
        <w:ind w:left="2977" w:hanging="360"/>
      </w:pPr>
      <w:rPr>
        <w:rFonts w:hint="default"/>
        <w:lang w:val="en-US" w:eastAsia="en-US" w:bidi="en-US"/>
      </w:rPr>
    </w:lvl>
    <w:lvl w:ilvl="5" w:tplc="CCAEC752">
      <w:numFmt w:val="bullet"/>
      <w:lvlText w:val="•"/>
      <w:lvlJc w:val="left"/>
      <w:pPr>
        <w:ind w:left="3437" w:hanging="360"/>
      </w:pPr>
      <w:rPr>
        <w:rFonts w:hint="default"/>
        <w:lang w:val="en-US" w:eastAsia="en-US" w:bidi="en-US"/>
      </w:rPr>
    </w:lvl>
    <w:lvl w:ilvl="6" w:tplc="4600E5DA">
      <w:numFmt w:val="bullet"/>
      <w:lvlText w:val="•"/>
      <w:lvlJc w:val="left"/>
      <w:pPr>
        <w:ind w:left="3896" w:hanging="360"/>
      </w:pPr>
      <w:rPr>
        <w:rFonts w:hint="default"/>
        <w:lang w:val="en-US" w:eastAsia="en-US" w:bidi="en-US"/>
      </w:rPr>
    </w:lvl>
    <w:lvl w:ilvl="7" w:tplc="90D6F130">
      <w:numFmt w:val="bullet"/>
      <w:lvlText w:val="•"/>
      <w:lvlJc w:val="left"/>
      <w:pPr>
        <w:ind w:left="4356" w:hanging="360"/>
      </w:pPr>
      <w:rPr>
        <w:rFonts w:hint="default"/>
        <w:lang w:val="en-US" w:eastAsia="en-US" w:bidi="en-US"/>
      </w:rPr>
    </w:lvl>
    <w:lvl w:ilvl="8" w:tplc="4D4E3666">
      <w:numFmt w:val="bullet"/>
      <w:lvlText w:val="•"/>
      <w:lvlJc w:val="left"/>
      <w:pPr>
        <w:ind w:left="4815" w:hanging="360"/>
      </w:pPr>
      <w:rPr>
        <w:rFonts w:hint="default"/>
        <w:lang w:val="en-US" w:eastAsia="en-US" w:bidi="en-US"/>
      </w:rPr>
    </w:lvl>
  </w:abstractNum>
  <w:abstractNum w:abstractNumId="3" w15:restartNumberingAfterBreak="0">
    <w:nsid w:val="0908348A"/>
    <w:multiLevelType w:val="multilevel"/>
    <w:tmpl w:val="F1D61D6A"/>
    <w:lvl w:ilvl="0">
      <w:start w:val="1"/>
      <w:numFmt w:val="decimal"/>
      <w:lvlText w:val="%1."/>
      <w:lvlJc w:val="left"/>
      <w:pPr>
        <w:ind w:left="553" w:hanging="269"/>
        <w:jc w:val="left"/>
      </w:pPr>
      <w:rPr>
        <w:rFonts w:hint="default"/>
        <w:b/>
        <w:bCs/>
        <w:w w:val="99"/>
        <w:lang w:val="en-US" w:eastAsia="en-US" w:bidi="en-US"/>
      </w:rPr>
    </w:lvl>
    <w:lvl w:ilvl="1">
      <w:start w:val="1"/>
      <w:numFmt w:val="decimal"/>
      <w:lvlText w:val="%1.%2"/>
      <w:lvlJc w:val="left"/>
      <w:pPr>
        <w:ind w:left="1001" w:hanging="231"/>
        <w:jc w:val="left"/>
      </w:pPr>
      <w:rPr>
        <w:rFonts w:ascii="Arial" w:eastAsia="Arial" w:hAnsi="Arial" w:cs="Arial" w:hint="default"/>
        <w:b/>
        <w:bCs/>
        <w:spacing w:val="-1"/>
        <w:w w:val="99"/>
        <w:sz w:val="14"/>
        <w:szCs w:val="14"/>
        <w:lang w:val="en-US" w:eastAsia="en-US" w:bidi="en-US"/>
      </w:rPr>
    </w:lvl>
    <w:lvl w:ilvl="2">
      <w:numFmt w:val="bullet"/>
      <w:lvlText w:val="•"/>
      <w:lvlJc w:val="left"/>
      <w:pPr>
        <w:ind w:left="1561" w:hanging="231"/>
      </w:pPr>
      <w:rPr>
        <w:rFonts w:hint="default"/>
        <w:lang w:val="en-US" w:eastAsia="en-US" w:bidi="en-US"/>
      </w:rPr>
    </w:lvl>
    <w:lvl w:ilvl="3">
      <w:numFmt w:val="bullet"/>
      <w:lvlText w:val="•"/>
      <w:lvlJc w:val="left"/>
      <w:pPr>
        <w:ind w:left="2083" w:hanging="231"/>
      </w:pPr>
      <w:rPr>
        <w:rFonts w:hint="default"/>
        <w:lang w:val="en-US" w:eastAsia="en-US" w:bidi="en-US"/>
      </w:rPr>
    </w:lvl>
    <w:lvl w:ilvl="4">
      <w:numFmt w:val="bullet"/>
      <w:lvlText w:val="•"/>
      <w:lvlJc w:val="left"/>
      <w:pPr>
        <w:ind w:left="2604" w:hanging="231"/>
      </w:pPr>
      <w:rPr>
        <w:rFonts w:hint="default"/>
        <w:lang w:val="en-US" w:eastAsia="en-US" w:bidi="en-US"/>
      </w:rPr>
    </w:lvl>
    <w:lvl w:ilvl="5">
      <w:numFmt w:val="bullet"/>
      <w:lvlText w:val="•"/>
      <w:lvlJc w:val="left"/>
      <w:pPr>
        <w:ind w:left="3126" w:hanging="231"/>
      </w:pPr>
      <w:rPr>
        <w:rFonts w:hint="default"/>
        <w:lang w:val="en-US" w:eastAsia="en-US" w:bidi="en-US"/>
      </w:rPr>
    </w:lvl>
    <w:lvl w:ilvl="6">
      <w:numFmt w:val="bullet"/>
      <w:lvlText w:val="•"/>
      <w:lvlJc w:val="left"/>
      <w:pPr>
        <w:ind w:left="3648" w:hanging="231"/>
      </w:pPr>
      <w:rPr>
        <w:rFonts w:hint="default"/>
        <w:lang w:val="en-US" w:eastAsia="en-US" w:bidi="en-US"/>
      </w:rPr>
    </w:lvl>
    <w:lvl w:ilvl="7">
      <w:numFmt w:val="bullet"/>
      <w:lvlText w:val="•"/>
      <w:lvlJc w:val="left"/>
      <w:pPr>
        <w:ind w:left="4169" w:hanging="231"/>
      </w:pPr>
      <w:rPr>
        <w:rFonts w:hint="default"/>
        <w:lang w:val="en-US" w:eastAsia="en-US" w:bidi="en-US"/>
      </w:rPr>
    </w:lvl>
    <w:lvl w:ilvl="8">
      <w:numFmt w:val="bullet"/>
      <w:lvlText w:val="•"/>
      <w:lvlJc w:val="left"/>
      <w:pPr>
        <w:ind w:left="4691" w:hanging="231"/>
      </w:pPr>
      <w:rPr>
        <w:rFonts w:hint="default"/>
        <w:lang w:val="en-US" w:eastAsia="en-US" w:bidi="en-US"/>
      </w:rPr>
    </w:lvl>
  </w:abstractNum>
  <w:abstractNum w:abstractNumId="4" w15:restartNumberingAfterBreak="0">
    <w:nsid w:val="0A5C196B"/>
    <w:multiLevelType w:val="hybridMultilevel"/>
    <w:tmpl w:val="840093BE"/>
    <w:lvl w:ilvl="0" w:tplc="5B08D08A">
      <w:start w:val="1"/>
      <w:numFmt w:val="lowerLetter"/>
      <w:lvlText w:val="%1)"/>
      <w:lvlJc w:val="left"/>
      <w:pPr>
        <w:ind w:left="1131" w:hanging="360"/>
        <w:jc w:val="left"/>
      </w:pPr>
      <w:rPr>
        <w:rFonts w:ascii="Arial" w:eastAsia="Arial" w:hAnsi="Arial" w:cs="Arial" w:hint="default"/>
        <w:w w:val="99"/>
        <w:sz w:val="12"/>
        <w:szCs w:val="12"/>
        <w:lang w:val="en-US" w:eastAsia="en-US" w:bidi="en-US"/>
      </w:rPr>
    </w:lvl>
    <w:lvl w:ilvl="1" w:tplc="BE7421C0">
      <w:numFmt w:val="bullet"/>
      <w:lvlText w:val="•"/>
      <w:lvlJc w:val="left"/>
      <w:pPr>
        <w:ind w:left="1599" w:hanging="360"/>
      </w:pPr>
      <w:rPr>
        <w:rFonts w:hint="default"/>
        <w:lang w:val="en-US" w:eastAsia="en-US" w:bidi="en-US"/>
      </w:rPr>
    </w:lvl>
    <w:lvl w:ilvl="2" w:tplc="4B3EEC22">
      <w:numFmt w:val="bullet"/>
      <w:lvlText w:val="•"/>
      <w:lvlJc w:val="left"/>
      <w:pPr>
        <w:ind w:left="2058" w:hanging="360"/>
      </w:pPr>
      <w:rPr>
        <w:rFonts w:hint="default"/>
        <w:lang w:val="en-US" w:eastAsia="en-US" w:bidi="en-US"/>
      </w:rPr>
    </w:lvl>
    <w:lvl w:ilvl="3" w:tplc="7516270E">
      <w:numFmt w:val="bullet"/>
      <w:lvlText w:val="•"/>
      <w:lvlJc w:val="left"/>
      <w:pPr>
        <w:ind w:left="2518" w:hanging="360"/>
      </w:pPr>
      <w:rPr>
        <w:rFonts w:hint="default"/>
        <w:lang w:val="en-US" w:eastAsia="en-US" w:bidi="en-US"/>
      </w:rPr>
    </w:lvl>
    <w:lvl w:ilvl="4" w:tplc="A5D2E280">
      <w:numFmt w:val="bullet"/>
      <w:lvlText w:val="•"/>
      <w:lvlJc w:val="left"/>
      <w:pPr>
        <w:ind w:left="2977" w:hanging="360"/>
      </w:pPr>
      <w:rPr>
        <w:rFonts w:hint="default"/>
        <w:lang w:val="en-US" w:eastAsia="en-US" w:bidi="en-US"/>
      </w:rPr>
    </w:lvl>
    <w:lvl w:ilvl="5" w:tplc="CEB6B2F2">
      <w:numFmt w:val="bullet"/>
      <w:lvlText w:val="•"/>
      <w:lvlJc w:val="left"/>
      <w:pPr>
        <w:ind w:left="3437" w:hanging="360"/>
      </w:pPr>
      <w:rPr>
        <w:rFonts w:hint="default"/>
        <w:lang w:val="en-US" w:eastAsia="en-US" w:bidi="en-US"/>
      </w:rPr>
    </w:lvl>
    <w:lvl w:ilvl="6" w:tplc="93B4E738">
      <w:numFmt w:val="bullet"/>
      <w:lvlText w:val="•"/>
      <w:lvlJc w:val="left"/>
      <w:pPr>
        <w:ind w:left="3896" w:hanging="360"/>
      </w:pPr>
      <w:rPr>
        <w:rFonts w:hint="default"/>
        <w:lang w:val="en-US" w:eastAsia="en-US" w:bidi="en-US"/>
      </w:rPr>
    </w:lvl>
    <w:lvl w:ilvl="7" w:tplc="D946E9C2">
      <w:numFmt w:val="bullet"/>
      <w:lvlText w:val="•"/>
      <w:lvlJc w:val="left"/>
      <w:pPr>
        <w:ind w:left="4356" w:hanging="360"/>
      </w:pPr>
      <w:rPr>
        <w:rFonts w:hint="default"/>
        <w:lang w:val="en-US" w:eastAsia="en-US" w:bidi="en-US"/>
      </w:rPr>
    </w:lvl>
    <w:lvl w:ilvl="8" w:tplc="56BE4BEC">
      <w:numFmt w:val="bullet"/>
      <w:lvlText w:val="•"/>
      <w:lvlJc w:val="left"/>
      <w:pPr>
        <w:ind w:left="4815" w:hanging="360"/>
      </w:pPr>
      <w:rPr>
        <w:rFonts w:hint="default"/>
        <w:lang w:val="en-US" w:eastAsia="en-US" w:bidi="en-US"/>
      </w:rPr>
    </w:lvl>
  </w:abstractNum>
  <w:abstractNum w:abstractNumId="5" w15:restartNumberingAfterBreak="0">
    <w:nsid w:val="0CBD5A79"/>
    <w:multiLevelType w:val="hybridMultilevel"/>
    <w:tmpl w:val="4DF8A3E0"/>
    <w:lvl w:ilvl="0" w:tplc="31E0BE14">
      <w:start w:val="1"/>
      <w:numFmt w:val="lowerLetter"/>
      <w:lvlText w:val="%1)"/>
      <w:lvlJc w:val="left"/>
      <w:pPr>
        <w:ind w:left="1131" w:hanging="360"/>
        <w:jc w:val="left"/>
      </w:pPr>
      <w:rPr>
        <w:rFonts w:ascii="Arial" w:eastAsia="Arial" w:hAnsi="Arial" w:cs="Arial" w:hint="default"/>
        <w:w w:val="99"/>
        <w:sz w:val="12"/>
        <w:szCs w:val="12"/>
        <w:lang w:val="en-US" w:eastAsia="en-US" w:bidi="en-US"/>
      </w:rPr>
    </w:lvl>
    <w:lvl w:ilvl="1" w:tplc="A3381C5C">
      <w:numFmt w:val="bullet"/>
      <w:lvlText w:val="•"/>
      <w:lvlJc w:val="left"/>
      <w:pPr>
        <w:ind w:left="1599" w:hanging="360"/>
      </w:pPr>
      <w:rPr>
        <w:rFonts w:hint="default"/>
        <w:lang w:val="en-US" w:eastAsia="en-US" w:bidi="en-US"/>
      </w:rPr>
    </w:lvl>
    <w:lvl w:ilvl="2" w:tplc="79EA6E60">
      <w:numFmt w:val="bullet"/>
      <w:lvlText w:val="•"/>
      <w:lvlJc w:val="left"/>
      <w:pPr>
        <w:ind w:left="2058" w:hanging="360"/>
      </w:pPr>
      <w:rPr>
        <w:rFonts w:hint="default"/>
        <w:lang w:val="en-US" w:eastAsia="en-US" w:bidi="en-US"/>
      </w:rPr>
    </w:lvl>
    <w:lvl w:ilvl="3" w:tplc="F628FB2E">
      <w:numFmt w:val="bullet"/>
      <w:lvlText w:val="•"/>
      <w:lvlJc w:val="left"/>
      <w:pPr>
        <w:ind w:left="2518" w:hanging="360"/>
      </w:pPr>
      <w:rPr>
        <w:rFonts w:hint="default"/>
        <w:lang w:val="en-US" w:eastAsia="en-US" w:bidi="en-US"/>
      </w:rPr>
    </w:lvl>
    <w:lvl w:ilvl="4" w:tplc="ACD60FDC">
      <w:numFmt w:val="bullet"/>
      <w:lvlText w:val="•"/>
      <w:lvlJc w:val="left"/>
      <w:pPr>
        <w:ind w:left="2977" w:hanging="360"/>
      </w:pPr>
      <w:rPr>
        <w:rFonts w:hint="default"/>
        <w:lang w:val="en-US" w:eastAsia="en-US" w:bidi="en-US"/>
      </w:rPr>
    </w:lvl>
    <w:lvl w:ilvl="5" w:tplc="E7043598">
      <w:numFmt w:val="bullet"/>
      <w:lvlText w:val="•"/>
      <w:lvlJc w:val="left"/>
      <w:pPr>
        <w:ind w:left="3437" w:hanging="360"/>
      </w:pPr>
      <w:rPr>
        <w:rFonts w:hint="default"/>
        <w:lang w:val="en-US" w:eastAsia="en-US" w:bidi="en-US"/>
      </w:rPr>
    </w:lvl>
    <w:lvl w:ilvl="6" w:tplc="7A00C708">
      <w:numFmt w:val="bullet"/>
      <w:lvlText w:val="•"/>
      <w:lvlJc w:val="left"/>
      <w:pPr>
        <w:ind w:left="3896" w:hanging="360"/>
      </w:pPr>
      <w:rPr>
        <w:rFonts w:hint="default"/>
        <w:lang w:val="en-US" w:eastAsia="en-US" w:bidi="en-US"/>
      </w:rPr>
    </w:lvl>
    <w:lvl w:ilvl="7" w:tplc="060410CA">
      <w:numFmt w:val="bullet"/>
      <w:lvlText w:val="•"/>
      <w:lvlJc w:val="left"/>
      <w:pPr>
        <w:ind w:left="4356" w:hanging="360"/>
      </w:pPr>
      <w:rPr>
        <w:rFonts w:hint="default"/>
        <w:lang w:val="en-US" w:eastAsia="en-US" w:bidi="en-US"/>
      </w:rPr>
    </w:lvl>
    <w:lvl w:ilvl="8" w:tplc="91166A4A">
      <w:numFmt w:val="bullet"/>
      <w:lvlText w:val="•"/>
      <w:lvlJc w:val="left"/>
      <w:pPr>
        <w:ind w:left="4815" w:hanging="360"/>
      </w:pPr>
      <w:rPr>
        <w:rFonts w:hint="default"/>
        <w:lang w:val="en-US" w:eastAsia="en-US" w:bidi="en-US"/>
      </w:rPr>
    </w:lvl>
  </w:abstractNum>
  <w:abstractNum w:abstractNumId="6" w15:restartNumberingAfterBreak="0">
    <w:nsid w:val="0D7165D1"/>
    <w:multiLevelType w:val="multilevel"/>
    <w:tmpl w:val="EB826142"/>
    <w:lvl w:ilvl="0">
      <w:start w:val="2"/>
      <w:numFmt w:val="decimal"/>
      <w:lvlText w:val="%1"/>
      <w:lvlJc w:val="left"/>
      <w:pPr>
        <w:ind w:left="1003" w:hanging="233"/>
        <w:jc w:val="left"/>
      </w:pPr>
      <w:rPr>
        <w:rFonts w:hint="default"/>
        <w:lang w:val="en-US" w:eastAsia="en-US" w:bidi="en-US"/>
      </w:rPr>
    </w:lvl>
    <w:lvl w:ilvl="1">
      <w:start w:val="1"/>
      <w:numFmt w:val="decimal"/>
      <w:lvlText w:val="%1.%2"/>
      <w:lvlJc w:val="left"/>
      <w:pPr>
        <w:ind w:left="1003" w:hanging="233"/>
        <w:jc w:val="left"/>
      </w:pPr>
      <w:rPr>
        <w:rFonts w:ascii="Arial" w:eastAsia="Arial" w:hAnsi="Arial" w:cs="Arial" w:hint="default"/>
        <w:b/>
        <w:bCs/>
        <w:spacing w:val="-1"/>
        <w:w w:val="99"/>
        <w:sz w:val="14"/>
        <w:szCs w:val="14"/>
        <w:lang w:val="en-US" w:eastAsia="en-US" w:bidi="en-US"/>
      </w:rPr>
    </w:lvl>
    <w:lvl w:ilvl="2">
      <w:numFmt w:val="bullet"/>
      <w:lvlText w:val="•"/>
      <w:lvlJc w:val="left"/>
      <w:pPr>
        <w:ind w:left="1946" w:hanging="233"/>
      </w:pPr>
      <w:rPr>
        <w:rFonts w:hint="default"/>
        <w:lang w:val="en-US" w:eastAsia="en-US" w:bidi="en-US"/>
      </w:rPr>
    </w:lvl>
    <w:lvl w:ilvl="3">
      <w:numFmt w:val="bullet"/>
      <w:lvlText w:val="•"/>
      <w:lvlJc w:val="left"/>
      <w:pPr>
        <w:ind w:left="2420" w:hanging="233"/>
      </w:pPr>
      <w:rPr>
        <w:rFonts w:hint="default"/>
        <w:lang w:val="en-US" w:eastAsia="en-US" w:bidi="en-US"/>
      </w:rPr>
    </w:lvl>
    <w:lvl w:ilvl="4">
      <w:numFmt w:val="bullet"/>
      <w:lvlText w:val="•"/>
      <w:lvlJc w:val="left"/>
      <w:pPr>
        <w:ind w:left="2893" w:hanging="233"/>
      </w:pPr>
      <w:rPr>
        <w:rFonts w:hint="default"/>
        <w:lang w:val="en-US" w:eastAsia="en-US" w:bidi="en-US"/>
      </w:rPr>
    </w:lvl>
    <w:lvl w:ilvl="5">
      <w:numFmt w:val="bullet"/>
      <w:lvlText w:val="•"/>
      <w:lvlJc w:val="left"/>
      <w:pPr>
        <w:ind w:left="3367" w:hanging="233"/>
      </w:pPr>
      <w:rPr>
        <w:rFonts w:hint="default"/>
        <w:lang w:val="en-US" w:eastAsia="en-US" w:bidi="en-US"/>
      </w:rPr>
    </w:lvl>
    <w:lvl w:ilvl="6">
      <w:numFmt w:val="bullet"/>
      <w:lvlText w:val="•"/>
      <w:lvlJc w:val="left"/>
      <w:pPr>
        <w:ind w:left="3840" w:hanging="233"/>
      </w:pPr>
      <w:rPr>
        <w:rFonts w:hint="default"/>
        <w:lang w:val="en-US" w:eastAsia="en-US" w:bidi="en-US"/>
      </w:rPr>
    </w:lvl>
    <w:lvl w:ilvl="7">
      <w:numFmt w:val="bullet"/>
      <w:lvlText w:val="•"/>
      <w:lvlJc w:val="left"/>
      <w:pPr>
        <w:ind w:left="4314" w:hanging="233"/>
      </w:pPr>
      <w:rPr>
        <w:rFonts w:hint="default"/>
        <w:lang w:val="en-US" w:eastAsia="en-US" w:bidi="en-US"/>
      </w:rPr>
    </w:lvl>
    <w:lvl w:ilvl="8">
      <w:numFmt w:val="bullet"/>
      <w:lvlText w:val="•"/>
      <w:lvlJc w:val="left"/>
      <w:pPr>
        <w:ind w:left="4787" w:hanging="233"/>
      </w:pPr>
      <w:rPr>
        <w:rFonts w:hint="default"/>
        <w:lang w:val="en-US" w:eastAsia="en-US" w:bidi="en-US"/>
      </w:rPr>
    </w:lvl>
  </w:abstractNum>
  <w:abstractNum w:abstractNumId="7" w15:restartNumberingAfterBreak="0">
    <w:nsid w:val="0DF63E0E"/>
    <w:multiLevelType w:val="multilevel"/>
    <w:tmpl w:val="854E666C"/>
    <w:lvl w:ilvl="0">
      <w:start w:val="3"/>
      <w:numFmt w:val="decimal"/>
      <w:lvlText w:val="%1"/>
      <w:lvlJc w:val="left"/>
      <w:pPr>
        <w:ind w:left="1128" w:hanging="233"/>
        <w:jc w:val="left"/>
      </w:pPr>
      <w:rPr>
        <w:rFonts w:hint="default"/>
        <w:lang w:val="en-US" w:eastAsia="en-US" w:bidi="en-US"/>
      </w:rPr>
    </w:lvl>
    <w:lvl w:ilvl="1">
      <w:start w:val="1"/>
      <w:numFmt w:val="decimal"/>
      <w:lvlText w:val="%1.%2"/>
      <w:lvlJc w:val="left"/>
      <w:pPr>
        <w:ind w:left="1128" w:hanging="233"/>
        <w:jc w:val="left"/>
      </w:pPr>
      <w:rPr>
        <w:rFonts w:ascii="Arial" w:eastAsia="Arial" w:hAnsi="Arial" w:cs="Arial" w:hint="default"/>
        <w:b/>
        <w:bCs/>
        <w:spacing w:val="-1"/>
        <w:w w:val="99"/>
        <w:sz w:val="14"/>
        <w:szCs w:val="14"/>
        <w:lang w:val="en-US" w:eastAsia="en-US" w:bidi="en-US"/>
      </w:rPr>
    </w:lvl>
    <w:lvl w:ilvl="2">
      <w:numFmt w:val="bullet"/>
      <w:lvlText w:val="•"/>
      <w:lvlJc w:val="left"/>
      <w:pPr>
        <w:ind w:left="2042" w:hanging="233"/>
      </w:pPr>
      <w:rPr>
        <w:rFonts w:hint="default"/>
        <w:lang w:val="en-US" w:eastAsia="en-US" w:bidi="en-US"/>
      </w:rPr>
    </w:lvl>
    <w:lvl w:ilvl="3">
      <w:numFmt w:val="bullet"/>
      <w:lvlText w:val="•"/>
      <w:lvlJc w:val="left"/>
      <w:pPr>
        <w:ind w:left="2504" w:hanging="233"/>
      </w:pPr>
      <w:rPr>
        <w:rFonts w:hint="default"/>
        <w:lang w:val="en-US" w:eastAsia="en-US" w:bidi="en-US"/>
      </w:rPr>
    </w:lvl>
    <w:lvl w:ilvl="4">
      <w:numFmt w:val="bullet"/>
      <w:lvlText w:val="•"/>
      <w:lvlJc w:val="left"/>
      <w:pPr>
        <w:ind w:left="2965" w:hanging="233"/>
      </w:pPr>
      <w:rPr>
        <w:rFonts w:hint="default"/>
        <w:lang w:val="en-US" w:eastAsia="en-US" w:bidi="en-US"/>
      </w:rPr>
    </w:lvl>
    <w:lvl w:ilvl="5">
      <w:numFmt w:val="bullet"/>
      <w:lvlText w:val="•"/>
      <w:lvlJc w:val="left"/>
      <w:pPr>
        <w:ind w:left="3427" w:hanging="233"/>
      </w:pPr>
      <w:rPr>
        <w:rFonts w:hint="default"/>
        <w:lang w:val="en-US" w:eastAsia="en-US" w:bidi="en-US"/>
      </w:rPr>
    </w:lvl>
    <w:lvl w:ilvl="6">
      <w:numFmt w:val="bullet"/>
      <w:lvlText w:val="•"/>
      <w:lvlJc w:val="left"/>
      <w:pPr>
        <w:ind w:left="3888" w:hanging="233"/>
      </w:pPr>
      <w:rPr>
        <w:rFonts w:hint="default"/>
        <w:lang w:val="en-US" w:eastAsia="en-US" w:bidi="en-US"/>
      </w:rPr>
    </w:lvl>
    <w:lvl w:ilvl="7">
      <w:numFmt w:val="bullet"/>
      <w:lvlText w:val="•"/>
      <w:lvlJc w:val="left"/>
      <w:pPr>
        <w:ind w:left="4350" w:hanging="233"/>
      </w:pPr>
      <w:rPr>
        <w:rFonts w:hint="default"/>
        <w:lang w:val="en-US" w:eastAsia="en-US" w:bidi="en-US"/>
      </w:rPr>
    </w:lvl>
    <w:lvl w:ilvl="8">
      <w:numFmt w:val="bullet"/>
      <w:lvlText w:val="•"/>
      <w:lvlJc w:val="left"/>
      <w:pPr>
        <w:ind w:left="4811" w:hanging="233"/>
      </w:pPr>
      <w:rPr>
        <w:rFonts w:hint="default"/>
        <w:lang w:val="en-US" w:eastAsia="en-US" w:bidi="en-US"/>
      </w:rPr>
    </w:lvl>
  </w:abstractNum>
  <w:abstractNum w:abstractNumId="8" w15:restartNumberingAfterBreak="0">
    <w:nsid w:val="0E5F71F2"/>
    <w:multiLevelType w:val="hybridMultilevel"/>
    <w:tmpl w:val="2842B46A"/>
    <w:lvl w:ilvl="0" w:tplc="D438FCE0">
      <w:start w:val="1"/>
      <w:numFmt w:val="lowerLetter"/>
      <w:lvlText w:val="%1)"/>
      <w:lvlJc w:val="left"/>
      <w:pPr>
        <w:ind w:left="1131" w:hanging="361"/>
        <w:jc w:val="left"/>
      </w:pPr>
      <w:rPr>
        <w:rFonts w:ascii="Arial" w:eastAsia="Arial" w:hAnsi="Arial" w:cs="Arial" w:hint="default"/>
        <w:spacing w:val="-1"/>
        <w:w w:val="99"/>
        <w:sz w:val="14"/>
        <w:szCs w:val="14"/>
        <w:lang w:val="en-US" w:eastAsia="en-US" w:bidi="en-US"/>
      </w:rPr>
    </w:lvl>
    <w:lvl w:ilvl="1" w:tplc="B75CEE66">
      <w:numFmt w:val="bullet"/>
      <w:lvlText w:val="•"/>
      <w:lvlJc w:val="left"/>
      <w:pPr>
        <w:ind w:left="1599" w:hanging="361"/>
      </w:pPr>
      <w:rPr>
        <w:rFonts w:hint="default"/>
        <w:lang w:val="en-US" w:eastAsia="en-US" w:bidi="en-US"/>
      </w:rPr>
    </w:lvl>
    <w:lvl w:ilvl="2" w:tplc="4440C42A">
      <w:numFmt w:val="bullet"/>
      <w:lvlText w:val="•"/>
      <w:lvlJc w:val="left"/>
      <w:pPr>
        <w:ind w:left="2058" w:hanging="361"/>
      </w:pPr>
      <w:rPr>
        <w:rFonts w:hint="default"/>
        <w:lang w:val="en-US" w:eastAsia="en-US" w:bidi="en-US"/>
      </w:rPr>
    </w:lvl>
    <w:lvl w:ilvl="3" w:tplc="3C4A3508">
      <w:numFmt w:val="bullet"/>
      <w:lvlText w:val="•"/>
      <w:lvlJc w:val="left"/>
      <w:pPr>
        <w:ind w:left="2518" w:hanging="361"/>
      </w:pPr>
      <w:rPr>
        <w:rFonts w:hint="default"/>
        <w:lang w:val="en-US" w:eastAsia="en-US" w:bidi="en-US"/>
      </w:rPr>
    </w:lvl>
    <w:lvl w:ilvl="4" w:tplc="CBE4A848">
      <w:numFmt w:val="bullet"/>
      <w:lvlText w:val="•"/>
      <w:lvlJc w:val="left"/>
      <w:pPr>
        <w:ind w:left="2977" w:hanging="361"/>
      </w:pPr>
      <w:rPr>
        <w:rFonts w:hint="default"/>
        <w:lang w:val="en-US" w:eastAsia="en-US" w:bidi="en-US"/>
      </w:rPr>
    </w:lvl>
    <w:lvl w:ilvl="5" w:tplc="44025B12">
      <w:numFmt w:val="bullet"/>
      <w:lvlText w:val="•"/>
      <w:lvlJc w:val="left"/>
      <w:pPr>
        <w:ind w:left="3437" w:hanging="361"/>
      </w:pPr>
      <w:rPr>
        <w:rFonts w:hint="default"/>
        <w:lang w:val="en-US" w:eastAsia="en-US" w:bidi="en-US"/>
      </w:rPr>
    </w:lvl>
    <w:lvl w:ilvl="6" w:tplc="452630AC">
      <w:numFmt w:val="bullet"/>
      <w:lvlText w:val="•"/>
      <w:lvlJc w:val="left"/>
      <w:pPr>
        <w:ind w:left="3896" w:hanging="361"/>
      </w:pPr>
      <w:rPr>
        <w:rFonts w:hint="default"/>
        <w:lang w:val="en-US" w:eastAsia="en-US" w:bidi="en-US"/>
      </w:rPr>
    </w:lvl>
    <w:lvl w:ilvl="7" w:tplc="C390EE40">
      <w:numFmt w:val="bullet"/>
      <w:lvlText w:val="•"/>
      <w:lvlJc w:val="left"/>
      <w:pPr>
        <w:ind w:left="4356" w:hanging="361"/>
      </w:pPr>
      <w:rPr>
        <w:rFonts w:hint="default"/>
        <w:lang w:val="en-US" w:eastAsia="en-US" w:bidi="en-US"/>
      </w:rPr>
    </w:lvl>
    <w:lvl w:ilvl="8" w:tplc="B6B008C2">
      <w:numFmt w:val="bullet"/>
      <w:lvlText w:val="•"/>
      <w:lvlJc w:val="left"/>
      <w:pPr>
        <w:ind w:left="4815" w:hanging="361"/>
      </w:pPr>
      <w:rPr>
        <w:rFonts w:hint="default"/>
        <w:lang w:val="en-US" w:eastAsia="en-US" w:bidi="en-US"/>
      </w:rPr>
    </w:lvl>
  </w:abstractNum>
  <w:abstractNum w:abstractNumId="9" w15:restartNumberingAfterBreak="0">
    <w:nsid w:val="12CA7F45"/>
    <w:multiLevelType w:val="hybridMultilevel"/>
    <w:tmpl w:val="B33EF69A"/>
    <w:lvl w:ilvl="0" w:tplc="34F4DEE0">
      <w:start w:val="1"/>
      <w:numFmt w:val="decimal"/>
      <w:lvlText w:val="%1."/>
      <w:lvlJc w:val="left"/>
      <w:pPr>
        <w:ind w:left="1131" w:hanging="360"/>
        <w:jc w:val="left"/>
      </w:pPr>
      <w:rPr>
        <w:rFonts w:ascii="Arial" w:eastAsia="Arial" w:hAnsi="Arial" w:cs="Arial" w:hint="default"/>
        <w:b/>
        <w:bCs/>
        <w:spacing w:val="-1"/>
        <w:w w:val="99"/>
        <w:sz w:val="14"/>
        <w:szCs w:val="14"/>
        <w:lang w:val="en-US" w:eastAsia="en-US" w:bidi="en-US"/>
      </w:rPr>
    </w:lvl>
    <w:lvl w:ilvl="1" w:tplc="BB46DF98">
      <w:numFmt w:val="bullet"/>
      <w:lvlText w:val="•"/>
      <w:lvlJc w:val="left"/>
      <w:pPr>
        <w:ind w:left="1599" w:hanging="360"/>
      </w:pPr>
      <w:rPr>
        <w:rFonts w:hint="default"/>
        <w:lang w:val="en-US" w:eastAsia="en-US" w:bidi="en-US"/>
      </w:rPr>
    </w:lvl>
    <w:lvl w:ilvl="2" w:tplc="45A074F6">
      <w:numFmt w:val="bullet"/>
      <w:lvlText w:val="•"/>
      <w:lvlJc w:val="left"/>
      <w:pPr>
        <w:ind w:left="2058" w:hanging="360"/>
      </w:pPr>
      <w:rPr>
        <w:rFonts w:hint="default"/>
        <w:lang w:val="en-US" w:eastAsia="en-US" w:bidi="en-US"/>
      </w:rPr>
    </w:lvl>
    <w:lvl w:ilvl="3" w:tplc="728CFA4C">
      <w:numFmt w:val="bullet"/>
      <w:lvlText w:val="•"/>
      <w:lvlJc w:val="left"/>
      <w:pPr>
        <w:ind w:left="2518" w:hanging="360"/>
      </w:pPr>
      <w:rPr>
        <w:rFonts w:hint="default"/>
        <w:lang w:val="en-US" w:eastAsia="en-US" w:bidi="en-US"/>
      </w:rPr>
    </w:lvl>
    <w:lvl w:ilvl="4" w:tplc="E7B83A60">
      <w:numFmt w:val="bullet"/>
      <w:lvlText w:val="•"/>
      <w:lvlJc w:val="left"/>
      <w:pPr>
        <w:ind w:left="2977" w:hanging="360"/>
      </w:pPr>
      <w:rPr>
        <w:rFonts w:hint="default"/>
        <w:lang w:val="en-US" w:eastAsia="en-US" w:bidi="en-US"/>
      </w:rPr>
    </w:lvl>
    <w:lvl w:ilvl="5" w:tplc="E3C0C9E2">
      <w:numFmt w:val="bullet"/>
      <w:lvlText w:val="•"/>
      <w:lvlJc w:val="left"/>
      <w:pPr>
        <w:ind w:left="3437" w:hanging="360"/>
      </w:pPr>
      <w:rPr>
        <w:rFonts w:hint="default"/>
        <w:lang w:val="en-US" w:eastAsia="en-US" w:bidi="en-US"/>
      </w:rPr>
    </w:lvl>
    <w:lvl w:ilvl="6" w:tplc="808AA398">
      <w:numFmt w:val="bullet"/>
      <w:lvlText w:val="•"/>
      <w:lvlJc w:val="left"/>
      <w:pPr>
        <w:ind w:left="3896" w:hanging="360"/>
      </w:pPr>
      <w:rPr>
        <w:rFonts w:hint="default"/>
        <w:lang w:val="en-US" w:eastAsia="en-US" w:bidi="en-US"/>
      </w:rPr>
    </w:lvl>
    <w:lvl w:ilvl="7" w:tplc="A35C7CF0">
      <w:numFmt w:val="bullet"/>
      <w:lvlText w:val="•"/>
      <w:lvlJc w:val="left"/>
      <w:pPr>
        <w:ind w:left="4356" w:hanging="360"/>
      </w:pPr>
      <w:rPr>
        <w:rFonts w:hint="default"/>
        <w:lang w:val="en-US" w:eastAsia="en-US" w:bidi="en-US"/>
      </w:rPr>
    </w:lvl>
    <w:lvl w:ilvl="8" w:tplc="95E88F1C">
      <w:numFmt w:val="bullet"/>
      <w:lvlText w:val="•"/>
      <w:lvlJc w:val="left"/>
      <w:pPr>
        <w:ind w:left="4815" w:hanging="360"/>
      </w:pPr>
      <w:rPr>
        <w:rFonts w:hint="default"/>
        <w:lang w:val="en-US" w:eastAsia="en-US" w:bidi="en-US"/>
      </w:rPr>
    </w:lvl>
  </w:abstractNum>
  <w:abstractNum w:abstractNumId="10" w15:restartNumberingAfterBreak="0">
    <w:nsid w:val="17FC5500"/>
    <w:multiLevelType w:val="hybridMultilevel"/>
    <w:tmpl w:val="558077D2"/>
    <w:lvl w:ilvl="0" w:tplc="2962DBFE">
      <w:start w:val="1"/>
      <w:numFmt w:val="lowerLetter"/>
      <w:lvlText w:val="%1)"/>
      <w:lvlJc w:val="left"/>
      <w:pPr>
        <w:ind w:left="1054" w:hanging="284"/>
        <w:jc w:val="left"/>
      </w:pPr>
      <w:rPr>
        <w:rFonts w:ascii="Arial" w:eastAsia="Arial" w:hAnsi="Arial" w:cs="Arial" w:hint="default"/>
        <w:spacing w:val="-1"/>
        <w:w w:val="99"/>
        <w:sz w:val="14"/>
        <w:szCs w:val="14"/>
        <w:lang w:val="en-US" w:eastAsia="en-US" w:bidi="en-US"/>
      </w:rPr>
    </w:lvl>
    <w:lvl w:ilvl="1" w:tplc="1FE29544">
      <w:numFmt w:val="bullet"/>
      <w:lvlText w:val="•"/>
      <w:lvlJc w:val="left"/>
      <w:pPr>
        <w:ind w:left="1527" w:hanging="284"/>
      </w:pPr>
      <w:rPr>
        <w:rFonts w:hint="default"/>
        <w:lang w:val="en-US" w:eastAsia="en-US" w:bidi="en-US"/>
      </w:rPr>
    </w:lvl>
    <w:lvl w:ilvl="2" w:tplc="FCC83B38">
      <w:numFmt w:val="bullet"/>
      <w:lvlText w:val="•"/>
      <w:lvlJc w:val="left"/>
      <w:pPr>
        <w:ind w:left="1994" w:hanging="284"/>
      </w:pPr>
      <w:rPr>
        <w:rFonts w:hint="default"/>
        <w:lang w:val="en-US" w:eastAsia="en-US" w:bidi="en-US"/>
      </w:rPr>
    </w:lvl>
    <w:lvl w:ilvl="3" w:tplc="57B41BF0">
      <w:numFmt w:val="bullet"/>
      <w:lvlText w:val="•"/>
      <w:lvlJc w:val="left"/>
      <w:pPr>
        <w:ind w:left="2462" w:hanging="284"/>
      </w:pPr>
      <w:rPr>
        <w:rFonts w:hint="default"/>
        <w:lang w:val="en-US" w:eastAsia="en-US" w:bidi="en-US"/>
      </w:rPr>
    </w:lvl>
    <w:lvl w:ilvl="4" w:tplc="34B8E3F6">
      <w:numFmt w:val="bullet"/>
      <w:lvlText w:val="•"/>
      <w:lvlJc w:val="left"/>
      <w:pPr>
        <w:ind w:left="2929" w:hanging="284"/>
      </w:pPr>
      <w:rPr>
        <w:rFonts w:hint="default"/>
        <w:lang w:val="en-US" w:eastAsia="en-US" w:bidi="en-US"/>
      </w:rPr>
    </w:lvl>
    <w:lvl w:ilvl="5" w:tplc="FE62858E">
      <w:numFmt w:val="bullet"/>
      <w:lvlText w:val="•"/>
      <w:lvlJc w:val="left"/>
      <w:pPr>
        <w:ind w:left="3397" w:hanging="284"/>
      </w:pPr>
      <w:rPr>
        <w:rFonts w:hint="default"/>
        <w:lang w:val="en-US" w:eastAsia="en-US" w:bidi="en-US"/>
      </w:rPr>
    </w:lvl>
    <w:lvl w:ilvl="6" w:tplc="082CFAF4">
      <w:numFmt w:val="bullet"/>
      <w:lvlText w:val="•"/>
      <w:lvlJc w:val="left"/>
      <w:pPr>
        <w:ind w:left="3864" w:hanging="284"/>
      </w:pPr>
      <w:rPr>
        <w:rFonts w:hint="default"/>
        <w:lang w:val="en-US" w:eastAsia="en-US" w:bidi="en-US"/>
      </w:rPr>
    </w:lvl>
    <w:lvl w:ilvl="7" w:tplc="2D92BC2C">
      <w:numFmt w:val="bullet"/>
      <w:lvlText w:val="•"/>
      <w:lvlJc w:val="left"/>
      <w:pPr>
        <w:ind w:left="4332" w:hanging="284"/>
      </w:pPr>
      <w:rPr>
        <w:rFonts w:hint="default"/>
        <w:lang w:val="en-US" w:eastAsia="en-US" w:bidi="en-US"/>
      </w:rPr>
    </w:lvl>
    <w:lvl w:ilvl="8" w:tplc="75862580">
      <w:numFmt w:val="bullet"/>
      <w:lvlText w:val="•"/>
      <w:lvlJc w:val="left"/>
      <w:pPr>
        <w:ind w:left="4799" w:hanging="284"/>
      </w:pPr>
      <w:rPr>
        <w:rFonts w:hint="default"/>
        <w:lang w:val="en-US" w:eastAsia="en-US" w:bidi="en-US"/>
      </w:rPr>
    </w:lvl>
  </w:abstractNum>
  <w:abstractNum w:abstractNumId="11" w15:restartNumberingAfterBreak="0">
    <w:nsid w:val="1AE214C8"/>
    <w:multiLevelType w:val="hybridMultilevel"/>
    <w:tmpl w:val="BD14215E"/>
    <w:lvl w:ilvl="0" w:tplc="6CE87D54">
      <w:numFmt w:val="bullet"/>
      <w:lvlText w:val=""/>
      <w:lvlJc w:val="left"/>
      <w:pPr>
        <w:ind w:left="820" w:hanging="361"/>
      </w:pPr>
      <w:rPr>
        <w:rFonts w:ascii="Symbol" w:eastAsia="Symbol" w:hAnsi="Symbol" w:cs="Symbol" w:hint="default"/>
        <w:w w:val="99"/>
        <w:sz w:val="14"/>
        <w:szCs w:val="14"/>
        <w:lang w:val="en-US" w:eastAsia="en-US" w:bidi="en-US"/>
      </w:rPr>
    </w:lvl>
    <w:lvl w:ilvl="1" w:tplc="A4CA76EE">
      <w:numFmt w:val="bullet"/>
      <w:lvlText w:val="•"/>
      <w:lvlJc w:val="left"/>
      <w:pPr>
        <w:ind w:left="1218" w:hanging="361"/>
      </w:pPr>
      <w:rPr>
        <w:rFonts w:hint="default"/>
        <w:lang w:val="en-US" w:eastAsia="en-US" w:bidi="en-US"/>
      </w:rPr>
    </w:lvl>
    <w:lvl w:ilvl="2" w:tplc="0B146CF2">
      <w:numFmt w:val="bullet"/>
      <w:lvlText w:val="•"/>
      <w:lvlJc w:val="left"/>
      <w:pPr>
        <w:ind w:left="1617" w:hanging="361"/>
      </w:pPr>
      <w:rPr>
        <w:rFonts w:hint="default"/>
        <w:lang w:val="en-US" w:eastAsia="en-US" w:bidi="en-US"/>
      </w:rPr>
    </w:lvl>
    <w:lvl w:ilvl="3" w:tplc="1B0CDF6A">
      <w:numFmt w:val="bullet"/>
      <w:lvlText w:val="•"/>
      <w:lvlJc w:val="left"/>
      <w:pPr>
        <w:ind w:left="2016" w:hanging="361"/>
      </w:pPr>
      <w:rPr>
        <w:rFonts w:hint="default"/>
        <w:lang w:val="en-US" w:eastAsia="en-US" w:bidi="en-US"/>
      </w:rPr>
    </w:lvl>
    <w:lvl w:ilvl="4" w:tplc="A9B87D9A">
      <w:numFmt w:val="bullet"/>
      <w:lvlText w:val="•"/>
      <w:lvlJc w:val="left"/>
      <w:pPr>
        <w:ind w:left="2415" w:hanging="361"/>
      </w:pPr>
      <w:rPr>
        <w:rFonts w:hint="default"/>
        <w:lang w:val="en-US" w:eastAsia="en-US" w:bidi="en-US"/>
      </w:rPr>
    </w:lvl>
    <w:lvl w:ilvl="5" w:tplc="F390A430">
      <w:numFmt w:val="bullet"/>
      <w:lvlText w:val="•"/>
      <w:lvlJc w:val="left"/>
      <w:pPr>
        <w:ind w:left="2814" w:hanging="361"/>
      </w:pPr>
      <w:rPr>
        <w:rFonts w:hint="default"/>
        <w:lang w:val="en-US" w:eastAsia="en-US" w:bidi="en-US"/>
      </w:rPr>
    </w:lvl>
    <w:lvl w:ilvl="6" w:tplc="2EB09408">
      <w:numFmt w:val="bullet"/>
      <w:lvlText w:val="•"/>
      <w:lvlJc w:val="left"/>
      <w:pPr>
        <w:ind w:left="3212" w:hanging="361"/>
      </w:pPr>
      <w:rPr>
        <w:rFonts w:hint="default"/>
        <w:lang w:val="en-US" w:eastAsia="en-US" w:bidi="en-US"/>
      </w:rPr>
    </w:lvl>
    <w:lvl w:ilvl="7" w:tplc="85605974">
      <w:numFmt w:val="bullet"/>
      <w:lvlText w:val="•"/>
      <w:lvlJc w:val="left"/>
      <w:pPr>
        <w:ind w:left="3611" w:hanging="361"/>
      </w:pPr>
      <w:rPr>
        <w:rFonts w:hint="default"/>
        <w:lang w:val="en-US" w:eastAsia="en-US" w:bidi="en-US"/>
      </w:rPr>
    </w:lvl>
    <w:lvl w:ilvl="8" w:tplc="09CADCC0">
      <w:numFmt w:val="bullet"/>
      <w:lvlText w:val="•"/>
      <w:lvlJc w:val="left"/>
      <w:pPr>
        <w:ind w:left="4010" w:hanging="361"/>
      </w:pPr>
      <w:rPr>
        <w:rFonts w:hint="default"/>
        <w:lang w:val="en-US" w:eastAsia="en-US" w:bidi="en-US"/>
      </w:rPr>
    </w:lvl>
  </w:abstractNum>
  <w:abstractNum w:abstractNumId="12" w15:restartNumberingAfterBreak="0">
    <w:nsid w:val="1D8D72CE"/>
    <w:multiLevelType w:val="hybridMultilevel"/>
    <w:tmpl w:val="1C9C0620"/>
    <w:lvl w:ilvl="0" w:tplc="7D941DDE">
      <w:start w:val="1"/>
      <w:numFmt w:val="lowerLetter"/>
      <w:lvlText w:val="%1)"/>
      <w:lvlJc w:val="left"/>
      <w:pPr>
        <w:ind w:left="1132" w:hanging="361"/>
        <w:jc w:val="left"/>
      </w:pPr>
      <w:rPr>
        <w:rFonts w:ascii="Arial" w:eastAsia="Arial" w:hAnsi="Arial" w:cs="Arial" w:hint="default"/>
        <w:spacing w:val="-1"/>
        <w:w w:val="99"/>
        <w:sz w:val="14"/>
        <w:szCs w:val="14"/>
        <w:lang w:val="en-US" w:eastAsia="en-US" w:bidi="en-US"/>
      </w:rPr>
    </w:lvl>
    <w:lvl w:ilvl="1" w:tplc="46ACAA16">
      <w:numFmt w:val="bullet"/>
      <w:lvlText w:val="•"/>
      <w:lvlJc w:val="left"/>
      <w:pPr>
        <w:ind w:left="1599" w:hanging="361"/>
      </w:pPr>
      <w:rPr>
        <w:rFonts w:hint="default"/>
        <w:lang w:val="en-US" w:eastAsia="en-US" w:bidi="en-US"/>
      </w:rPr>
    </w:lvl>
    <w:lvl w:ilvl="2" w:tplc="A8788D4E">
      <w:numFmt w:val="bullet"/>
      <w:lvlText w:val="•"/>
      <w:lvlJc w:val="left"/>
      <w:pPr>
        <w:ind w:left="2058" w:hanging="361"/>
      </w:pPr>
      <w:rPr>
        <w:rFonts w:hint="default"/>
        <w:lang w:val="en-US" w:eastAsia="en-US" w:bidi="en-US"/>
      </w:rPr>
    </w:lvl>
    <w:lvl w:ilvl="3" w:tplc="6408FDAA">
      <w:numFmt w:val="bullet"/>
      <w:lvlText w:val="•"/>
      <w:lvlJc w:val="left"/>
      <w:pPr>
        <w:ind w:left="2518" w:hanging="361"/>
      </w:pPr>
      <w:rPr>
        <w:rFonts w:hint="default"/>
        <w:lang w:val="en-US" w:eastAsia="en-US" w:bidi="en-US"/>
      </w:rPr>
    </w:lvl>
    <w:lvl w:ilvl="4" w:tplc="05C015D0">
      <w:numFmt w:val="bullet"/>
      <w:lvlText w:val="•"/>
      <w:lvlJc w:val="left"/>
      <w:pPr>
        <w:ind w:left="2977" w:hanging="361"/>
      </w:pPr>
      <w:rPr>
        <w:rFonts w:hint="default"/>
        <w:lang w:val="en-US" w:eastAsia="en-US" w:bidi="en-US"/>
      </w:rPr>
    </w:lvl>
    <w:lvl w:ilvl="5" w:tplc="199CE754">
      <w:numFmt w:val="bullet"/>
      <w:lvlText w:val="•"/>
      <w:lvlJc w:val="left"/>
      <w:pPr>
        <w:ind w:left="3437" w:hanging="361"/>
      </w:pPr>
      <w:rPr>
        <w:rFonts w:hint="default"/>
        <w:lang w:val="en-US" w:eastAsia="en-US" w:bidi="en-US"/>
      </w:rPr>
    </w:lvl>
    <w:lvl w:ilvl="6" w:tplc="29E6BC7C">
      <w:numFmt w:val="bullet"/>
      <w:lvlText w:val="•"/>
      <w:lvlJc w:val="left"/>
      <w:pPr>
        <w:ind w:left="3896" w:hanging="361"/>
      </w:pPr>
      <w:rPr>
        <w:rFonts w:hint="default"/>
        <w:lang w:val="en-US" w:eastAsia="en-US" w:bidi="en-US"/>
      </w:rPr>
    </w:lvl>
    <w:lvl w:ilvl="7" w:tplc="950094B0">
      <w:numFmt w:val="bullet"/>
      <w:lvlText w:val="•"/>
      <w:lvlJc w:val="left"/>
      <w:pPr>
        <w:ind w:left="4356" w:hanging="361"/>
      </w:pPr>
      <w:rPr>
        <w:rFonts w:hint="default"/>
        <w:lang w:val="en-US" w:eastAsia="en-US" w:bidi="en-US"/>
      </w:rPr>
    </w:lvl>
    <w:lvl w:ilvl="8" w:tplc="96F0F5D6">
      <w:numFmt w:val="bullet"/>
      <w:lvlText w:val="•"/>
      <w:lvlJc w:val="left"/>
      <w:pPr>
        <w:ind w:left="4815" w:hanging="361"/>
      </w:pPr>
      <w:rPr>
        <w:rFonts w:hint="default"/>
        <w:lang w:val="en-US" w:eastAsia="en-US" w:bidi="en-US"/>
      </w:rPr>
    </w:lvl>
  </w:abstractNum>
  <w:abstractNum w:abstractNumId="13" w15:restartNumberingAfterBreak="0">
    <w:nsid w:val="1F3E3D9C"/>
    <w:multiLevelType w:val="hybridMultilevel"/>
    <w:tmpl w:val="7E1EC35A"/>
    <w:lvl w:ilvl="0" w:tplc="D2A80F6C">
      <w:start w:val="1"/>
      <w:numFmt w:val="decimal"/>
      <w:lvlText w:val="%1."/>
      <w:lvlJc w:val="left"/>
      <w:pPr>
        <w:ind w:left="1131" w:hanging="360"/>
        <w:jc w:val="left"/>
      </w:pPr>
      <w:rPr>
        <w:rFonts w:ascii="Arial" w:eastAsia="Arial" w:hAnsi="Arial" w:cs="Arial" w:hint="default"/>
        <w:b/>
        <w:bCs/>
        <w:spacing w:val="-1"/>
        <w:w w:val="99"/>
        <w:sz w:val="14"/>
        <w:szCs w:val="14"/>
        <w:lang w:val="en-US" w:eastAsia="en-US" w:bidi="en-US"/>
      </w:rPr>
    </w:lvl>
    <w:lvl w:ilvl="1" w:tplc="E36AE542">
      <w:numFmt w:val="bullet"/>
      <w:lvlText w:val="•"/>
      <w:lvlJc w:val="left"/>
      <w:pPr>
        <w:ind w:left="1599" w:hanging="360"/>
      </w:pPr>
      <w:rPr>
        <w:rFonts w:hint="default"/>
        <w:lang w:val="en-US" w:eastAsia="en-US" w:bidi="en-US"/>
      </w:rPr>
    </w:lvl>
    <w:lvl w:ilvl="2" w:tplc="B29EFC86">
      <w:numFmt w:val="bullet"/>
      <w:lvlText w:val="•"/>
      <w:lvlJc w:val="left"/>
      <w:pPr>
        <w:ind w:left="2058" w:hanging="360"/>
      </w:pPr>
      <w:rPr>
        <w:rFonts w:hint="default"/>
        <w:lang w:val="en-US" w:eastAsia="en-US" w:bidi="en-US"/>
      </w:rPr>
    </w:lvl>
    <w:lvl w:ilvl="3" w:tplc="36A6E16A">
      <w:numFmt w:val="bullet"/>
      <w:lvlText w:val="•"/>
      <w:lvlJc w:val="left"/>
      <w:pPr>
        <w:ind w:left="2518" w:hanging="360"/>
      </w:pPr>
      <w:rPr>
        <w:rFonts w:hint="default"/>
        <w:lang w:val="en-US" w:eastAsia="en-US" w:bidi="en-US"/>
      </w:rPr>
    </w:lvl>
    <w:lvl w:ilvl="4" w:tplc="5EAEC16C">
      <w:numFmt w:val="bullet"/>
      <w:lvlText w:val="•"/>
      <w:lvlJc w:val="left"/>
      <w:pPr>
        <w:ind w:left="2977" w:hanging="360"/>
      </w:pPr>
      <w:rPr>
        <w:rFonts w:hint="default"/>
        <w:lang w:val="en-US" w:eastAsia="en-US" w:bidi="en-US"/>
      </w:rPr>
    </w:lvl>
    <w:lvl w:ilvl="5" w:tplc="BFF83776">
      <w:numFmt w:val="bullet"/>
      <w:lvlText w:val="•"/>
      <w:lvlJc w:val="left"/>
      <w:pPr>
        <w:ind w:left="3437" w:hanging="360"/>
      </w:pPr>
      <w:rPr>
        <w:rFonts w:hint="default"/>
        <w:lang w:val="en-US" w:eastAsia="en-US" w:bidi="en-US"/>
      </w:rPr>
    </w:lvl>
    <w:lvl w:ilvl="6" w:tplc="19261504">
      <w:numFmt w:val="bullet"/>
      <w:lvlText w:val="•"/>
      <w:lvlJc w:val="left"/>
      <w:pPr>
        <w:ind w:left="3896" w:hanging="360"/>
      </w:pPr>
      <w:rPr>
        <w:rFonts w:hint="default"/>
        <w:lang w:val="en-US" w:eastAsia="en-US" w:bidi="en-US"/>
      </w:rPr>
    </w:lvl>
    <w:lvl w:ilvl="7" w:tplc="8E24A638">
      <w:numFmt w:val="bullet"/>
      <w:lvlText w:val="•"/>
      <w:lvlJc w:val="left"/>
      <w:pPr>
        <w:ind w:left="4356" w:hanging="360"/>
      </w:pPr>
      <w:rPr>
        <w:rFonts w:hint="default"/>
        <w:lang w:val="en-US" w:eastAsia="en-US" w:bidi="en-US"/>
      </w:rPr>
    </w:lvl>
    <w:lvl w:ilvl="8" w:tplc="49280A4C">
      <w:numFmt w:val="bullet"/>
      <w:lvlText w:val="•"/>
      <w:lvlJc w:val="left"/>
      <w:pPr>
        <w:ind w:left="4815" w:hanging="360"/>
      </w:pPr>
      <w:rPr>
        <w:rFonts w:hint="default"/>
        <w:lang w:val="en-US" w:eastAsia="en-US" w:bidi="en-US"/>
      </w:rPr>
    </w:lvl>
  </w:abstractNum>
  <w:abstractNum w:abstractNumId="14" w15:restartNumberingAfterBreak="0">
    <w:nsid w:val="1F9A1017"/>
    <w:multiLevelType w:val="multilevel"/>
    <w:tmpl w:val="A0B828B4"/>
    <w:lvl w:ilvl="0">
      <w:start w:val="1"/>
      <w:numFmt w:val="decimal"/>
      <w:lvlText w:val="%1."/>
      <w:lvlJc w:val="left"/>
      <w:pPr>
        <w:ind w:left="1040" w:hanging="269"/>
        <w:jc w:val="left"/>
      </w:pPr>
      <w:rPr>
        <w:rFonts w:hint="default"/>
        <w:b/>
        <w:bCs/>
        <w:w w:val="100"/>
        <w:lang w:val="en-US" w:eastAsia="en-US" w:bidi="en-US"/>
      </w:rPr>
    </w:lvl>
    <w:lvl w:ilvl="1">
      <w:start w:val="1"/>
      <w:numFmt w:val="decimal"/>
      <w:lvlText w:val="%1.%2"/>
      <w:lvlJc w:val="left"/>
      <w:pPr>
        <w:ind w:left="1001" w:hanging="231"/>
        <w:jc w:val="left"/>
      </w:pPr>
      <w:rPr>
        <w:rFonts w:ascii="Arial" w:eastAsia="Arial" w:hAnsi="Arial" w:cs="Arial" w:hint="default"/>
        <w:b/>
        <w:bCs/>
        <w:spacing w:val="-1"/>
        <w:w w:val="99"/>
        <w:sz w:val="14"/>
        <w:szCs w:val="14"/>
        <w:lang w:val="en-US" w:eastAsia="en-US" w:bidi="en-US"/>
      </w:rPr>
    </w:lvl>
    <w:lvl w:ilvl="2">
      <w:numFmt w:val="bullet"/>
      <w:lvlText w:val="•"/>
      <w:lvlJc w:val="left"/>
      <w:pPr>
        <w:ind w:left="1561" w:hanging="231"/>
      </w:pPr>
      <w:rPr>
        <w:rFonts w:hint="default"/>
        <w:lang w:val="en-US" w:eastAsia="en-US" w:bidi="en-US"/>
      </w:rPr>
    </w:lvl>
    <w:lvl w:ilvl="3">
      <w:numFmt w:val="bullet"/>
      <w:lvlText w:val="•"/>
      <w:lvlJc w:val="left"/>
      <w:pPr>
        <w:ind w:left="2083" w:hanging="231"/>
      </w:pPr>
      <w:rPr>
        <w:rFonts w:hint="default"/>
        <w:lang w:val="en-US" w:eastAsia="en-US" w:bidi="en-US"/>
      </w:rPr>
    </w:lvl>
    <w:lvl w:ilvl="4">
      <w:numFmt w:val="bullet"/>
      <w:lvlText w:val="•"/>
      <w:lvlJc w:val="left"/>
      <w:pPr>
        <w:ind w:left="2604" w:hanging="231"/>
      </w:pPr>
      <w:rPr>
        <w:rFonts w:hint="default"/>
        <w:lang w:val="en-US" w:eastAsia="en-US" w:bidi="en-US"/>
      </w:rPr>
    </w:lvl>
    <w:lvl w:ilvl="5">
      <w:numFmt w:val="bullet"/>
      <w:lvlText w:val="•"/>
      <w:lvlJc w:val="left"/>
      <w:pPr>
        <w:ind w:left="3126" w:hanging="231"/>
      </w:pPr>
      <w:rPr>
        <w:rFonts w:hint="default"/>
        <w:lang w:val="en-US" w:eastAsia="en-US" w:bidi="en-US"/>
      </w:rPr>
    </w:lvl>
    <w:lvl w:ilvl="6">
      <w:numFmt w:val="bullet"/>
      <w:lvlText w:val="•"/>
      <w:lvlJc w:val="left"/>
      <w:pPr>
        <w:ind w:left="3648" w:hanging="231"/>
      </w:pPr>
      <w:rPr>
        <w:rFonts w:hint="default"/>
        <w:lang w:val="en-US" w:eastAsia="en-US" w:bidi="en-US"/>
      </w:rPr>
    </w:lvl>
    <w:lvl w:ilvl="7">
      <w:numFmt w:val="bullet"/>
      <w:lvlText w:val="•"/>
      <w:lvlJc w:val="left"/>
      <w:pPr>
        <w:ind w:left="4169" w:hanging="231"/>
      </w:pPr>
      <w:rPr>
        <w:rFonts w:hint="default"/>
        <w:lang w:val="en-US" w:eastAsia="en-US" w:bidi="en-US"/>
      </w:rPr>
    </w:lvl>
    <w:lvl w:ilvl="8">
      <w:numFmt w:val="bullet"/>
      <w:lvlText w:val="•"/>
      <w:lvlJc w:val="left"/>
      <w:pPr>
        <w:ind w:left="4691" w:hanging="231"/>
      </w:pPr>
      <w:rPr>
        <w:rFonts w:hint="default"/>
        <w:lang w:val="en-US" w:eastAsia="en-US" w:bidi="en-US"/>
      </w:rPr>
    </w:lvl>
  </w:abstractNum>
  <w:abstractNum w:abstractNumId="15" w15:restartNumberingAfterBreak="0">
    <w:nsid w:val="20D13653"/>
    <w:multiLevelType w:val="multilevel"/>
    <w:tmpl w:val="D402E69A"/>
    <w:lvl w:ilvl="0">
      <w:start w:val="3"/>
      <w:numFmt w:val="decimal"/>
      <w:lvlText w:val="%1"/>
      <w:lvlJc w:val="left"/>
      <w:pPr>
        <w:ind w:left="1004" w:hanging="233"/>
        <w:jc w:val="left"/>
      </w:pPr>
      <w:rPr>
        <w:rFonts w:hint="default"/>
        <w:lang w:val="en-US" w:eastAsia="en-US" w:bidi="en-US"/>
      </w:rPr>
    </w:lvl>
    <w:lvl w:ilvl="1">
      <w:start w:val="1"/>
      <w:numFmt w:val="decimal"/>
      <w:lvlText w:val="%1.%2"/>
      <w:lvlJc w:val="left"/>
      <w:pPr>
        <w:ind w:left="1004" w:hanging="233"/>
        <w:jc w:val="left"/>
      </w:pPr>
      <w:rPr>
        <w:rFonts w:ascii="Arial" w:eastAsia="Arial" w:hAnsi="Arial" w:cs="Arial" w:hint="default"/>
        <w:b/>
        <w:bCs/>
        <w:spacing w:val="-1"/>
        <w:w w:val="99"/>
        <w:sz w:val="14"/>
        <w:szCs w:val="14"/>
        <w:lang w:val="en-US" w:eastAsia="en-US" w:bidi="en-US"/>
      </w:rPr>
    </w:lvl>
    <w:lvl w:ilvl="2">
      <w:numFmt w:val="bullet"/>
      <w:lvlText w:val="•"/>
      <w:lvlJc w:val="left"/>
      <w:pPr>
        <w:ind w:left="1946" w:hanging="233"/>
      </w:pPr>
      <w:rPr>
        <w:rFonts w:hint="default"/>
        <w:lang w:val="en-US" w:eastAsia="en-US" w:bidi="en-US"/>
      </w:rPr>
    </w:lvl>
    <w:lvl w:ilvl="3">
      <w:numFmt w:val="bullet"/>
      <w:lvlText w:val="•"/>
      <w:lvlJc w:val="left"/>
      <w:pPr>
        <w:ind w:left="2420" w:hanging="233"/>
      </w:pPr>
      <w:rPr>
        <w:rFonts w:hint="default"/>
        <w:lang w:val="en-US" w:eastAsia="en-US" w:bidi="en-US"/>
      </w:rPr>
    </w:lvl>
    <w:lvl w:ilvl="4">
      <w:numFmt w:val="bullet"/>
      <w:lvlText w:val="•"/>
      <w:lvlJc w:val="left"/>
      <w:pPr>
        <w:ind w:left="2893" w:hanging="233"/>
      </w:pPr>
      <w:rPr>
        <w:rFonts w:hint="default"/>
        <w:lang w:val="en-US" w:eastAsia="en-US" w:bidi="en-US"/>
      </w:rPr>
    </w:lvl>
    <w:lvl w:ilvl="5">
      <w:numFmt w:val="bullet"/>
      <w:lvlText w:val="•"/>
      <w:lvlJc w:val="left"/>
      <w:pPr>
        <w:ind w:left="3367" w:hanging="233"/>
      </w:pPr>
      <w:rPr>
        <w:rFonts w:hint="default"/>
        <w:lang w:val="en-US" w:eastAsia="en-US" w:bidi="en-US"/>
      </w:rPr>
    </w:lvl>
    <w:lvl w:ilvl="6">
      <w:numFmt w:val="bullet"/>
      <w:lvlText w:val="•"/>
      <w:lvlJc w:val="left"/>
      <w:pPr>
        <w:ind w:left="3840" w:hanging="233"/>
      </w:pPr>
      <w:rPr>
        <w:rFonts w:hint="default"/>
        <w:lang w:val="en-US" w:eastAsia="en-US" w:bidi="en-US"/>
      </w:rPr>
    </w:lvl>
    <w:lvl w:ilvl="7">
      <w:numFmt w:val="bullet"/>
      <w:lvlText w:val="•"/>
      <w:lvlJc w:val="left"/>
      <w:pPr>
        <w:ind w:left="4314" w:hanging="233"/>
      </w:pPr>
      <w:rPr>
        <w:rFonts w:hint="default"/>
        <w:lang w:val="en-US" w:eastAsia="en-US" w:bidi="en-US"/>
      </w:rPr>
    </w:lvl>
    <w:lvl w:ilvl="8">
      <w:numFmt w:val="bullet"/>
      <w:lvlText w:val="•"/>
      <w:lvlJc w:val="left"/>
      <w:pPr>
        <w:ind w:left="4787" w:hanging="233"/>
      </w:pPr>
      <w:rPr>
        <w:rFonts w:hint="default"/>
        <w:lang w:val="en-US" w:eastAsia="en-US" w:bidi="en-US"/>
      </w:rPr>
    </w:lvl>
  </w:abstractNum>
  <w:abstractNum w:abstractNumId="16" w15:restartNumberingAfterBreak="0">
    <w:nsid w:val="22A7280D"/>
    <w:multiLevelType w:val="hybridMultilevel"/>
    <w:tmpl w:val="6D026DDE"/>
    <w:lvl w:ilvl="0" w:tplc="3C38B520">
      <w:start w:val="1"/>
      <w:numFmt w:val="upperLetter"/>
      <w:lvlText w:val="%1."/>
      <w:lvlJc w:val="left"/>
      <w:pPr>
        <w:ind w:left="922" w:hanging="152"/>
        <w:jc w:val="left"/>
      </w:pPr>
      <w:rPr>
        <w:rFonts w:ascii="Arial" w:eastAsia="Arial" w:hAnsi="Arial" w:cs="Arial" w:hint="default"/>
        <w:b/>
        <w:bCs/>
        <w:spacing w:val="-3"/>
        <w:w w:val="99"/>
        <w:sz w:val="12"/>
        <w:szCs w:val="12"/>
        <w:lang w:val="en-US" w:eastAsia="en-US" w:bidi="en-US"/>
      </w:rPr>
    </w:lvl>
    <w:lvl w:ilvl="1" w:tplc="0108E97A">
      <w:numFmt w:val="bullet"/>
      <w:lvlText w:val="•"/>
      <w:lvlJc w:val="left"/>
      <w:pPr>
        <w:ind w:left="1401" w:hanging="152"/>
      </w:pPr>
      <w:rPr>
        <w:rFonts w:hint="default"/>
        <w:lang w:val="en-US" w:eastAsia="en-US" w:bidi="en-US"/>
      </w:rPr>
    </w:lvl>
    <w:lvl w:ilvl="2" w:tplc="8D14A564">
      <w:numFmt w:val="bullet"/>
      <w:lvlText w:val="•"/>
      <w:lvlJc w:val="left"/>
      <w:pPr>
        <w:ind w:left="1882" w:hanging="152"/>
      </w:pPr>
      <w:rPr>
        <w:rFonts w:hint="default"/>
        <w:lang w:val="en-US" w:eastAsia="en-US" w:bidi="en-US"/>
      </w:rPr>
    </w:lvl>
    <w:lvl w:ilvl="3" w:tplc="7E4A7D26">
      <w:numFmt w:val="bullet"/>
      <w:lvlText w:val="•"/>
      <w:lvlJc w:val="left"/>
      <w:pPr>
        <w:ind w:left="2364" w:hanging="152"/>
      </w:pPr>
      <w:rPr>
        <w:rFonts w:hint="default"/>
        <w:lang w:val="en-US" w:eastAsia="en-US" w:bidi="en-US"/>
      </w:rPr>
    </w:lvl>
    <w:lvl w:ilvl="4" w:tplc="791CA2EE">
      <w:numFmt w:val="bullet"/>
      <w:lvlText w:val="•"/>
      <w:lvlJc w:val="left"/>
      <w:pPr>
        <w:ind w:left="2845" w:hanging="152"/>
      </w:pPr>
      <w:rPr>
        <w:rFonts w:hint="default"/>
        <w:lang w:val="en-US" w:eastAsia="en-US" w:bidi="en-US"/>
      </w:rPr>
    </w:lvl>
    <w:lvl w:ilvl="5" w:tplc="29B8DEE4">
      <w:numFmt w:val="bullet"/>
      <w:lvlText w:val="•"/>
      <w:lvlJc w:val="left"/>
      <w:pPr>
        <w:ind w:left="3327" w:hanging="152"/>
      </w:pPr>
      <w:rPr>
        <w:rFonts w:hint="default"/>
        <w:lang w:val="en-US" w:eastAsia="en-US" w:bidi="en-US"/>
      </w:rPr>
    </w:lvl>
    <w:lvl w:ilvl="6" w:tplc="611A7CE2">
      <w:numFmt w:val="bullet"/>
      <w:lvlText w:val="•"/>
      <w:lvlJc w:val="left"/>
      <w:pPr>
        <w:ind w:left="3808" w:hanging="152"/>
      </w:pPr>
      <w:rPr>
        <w:rFonts w:hint="default"/>
        <w:lang w:val="en-US" w:eastAsia="en-US" w:bidi="en-US"/>
      </w:rPr>
    </w:lvl>
    <w:lvl w:ilvl="7" w:tplc="7EC0057E">
      <w:numFmt w:val="bullet"/>
      <w:lvlText w:val="•"/>
      <w:lvlJc w:val="left"/>
      <w:pPr>
        <w:ind w:left="4290" w:hanging="152"/>
      </w:pPr>
      <w:rPr>
        <w:rFonts w:hint="default"/>
        <w:lang w:val="en-US" w:eastAsia="en-US" w:bidi="en-US"/>
      </w:rPr>
    </w:lvl>
    <w:lvl w:ilvl="8" w:tplc="202EDD6E">
      <w:numFmt w:val="bullet"/>
      <w:lvlText w:val="•"/>
      <w:lvlJc w:val="left"/>
      <w:pPr>
        <w:ind w:left="4771" w:hanging="152"/>
      </w:pPr>
      <w:rPr>
        <w:rFonts w:hint="default"/>
        <w:lang w:val="en-US" w:eastAsia="en-US" w:bidi="en-US"/>
      </w:rPr>
    </w:lvl>
  </w:abstractNum>
  <w:abstractNum w:abstractNumId="17" w15:restartNumberingAfterBreak="0">
    <w:nsid w:val="26DF615E"/>
    <w:multiLevelType w:val="hybridMultilevel"/>
    <w:tmpl w:val="61E6109A"/>
    <w:lvl w:ilvl="0" w:tplc="4FD87702">
      <w:start w:val="1"/>
      <w:numFmt w:val="lowerLetter"/>
      <w:lvlText w:val="%1)"/>
      <w:lvlJc w:val="left"/>
      <w:pPr>
        <w:ind w:left="1131" w:hanging="361"/>
        <w:jc w:val="left"/>
      </w:pPr>
      <w:rPr>
        <w:rFonts w:ascii="Arial" w:eastAsia="Arial" w:hAnsi="Arial" w:cs="Arial" w:hint="default"/>
        <w:spacing w:val="-1"/>
        <w:w w:val="99"/>
        <w:sz w:val="14"/>
        <w:szCs w:val="14"/>
        <w:lang w:val="en-US" w:eastAsia="en-US" w:bidi="en-US"/>
      </w:rPr>
    </w:lvl>
    <w:lvl w:ilvl="1" w:tplc="FE6AAE7E">
      <w:numFmt w:val="bullet"/>
      <w:lvlText w:val="•"/>
      <w:lvlJc w:val="left"/>
      <w:pPr>
        <w:ind w:left="1599" w:hanging="361"/>
      </w:pPr>
      <w:rPr>
        <w:rFonts w:hint="default"/>
        <w:lang w:val="en-US" w:eastAsia="en-US" w:bidi="en-US"/>
      </w:rPr>
    </w:lvl>
    <w:lvl w:ilvl="2" w:tplc="AEBA98EC">
      <w:numFmt w:val="bullet"/>
      <w:lvlText w:val="•"/>
      <w:lvlJc w:val="left"/>
      <w:pPr>
        <w:ind w:left="2058" w:hanging="361"/>
      </w:pPr>
      <w:rPr>
        <w:rFonts w:hint="default"/>
        <w:lang w:val="en-US" w:eastAsia="en-US" w:bidi="en-US"/>
      </w:rPr>
    </w:lvl>
    <w:lvl w:ilvl="3" w:tplc="026408BC">
      <w:numFmt w:val="bullet"/>
      <w:lvlText w:val="•"/>
      <w:lvlJc w:val="left"/>
      <w:pPr>
        <w:ind w:left="2518" w:hanging="361"/>
      </w:pPr>
      <w:rPr>
        <w:rFonts w:hint="default"/>
        <w:lang w:val="en-US" w:eastAsia="en-US" w:bidi="en-US"/>
      </w:rPr>
    </w:lvl>
    <w:lvl w:ilvl="4" w:tplc="52224154">
      <w:numFmt w:val="bullet"/>
      <w:lvlText w:val="•"/>
      <w:lvlJc w:val="left"/>
      <w:pPr>
        <w:ind w:left="2977" w:hanging="361"/>
      </w:pPr>
      <w:rPr>
        <w:rFonts w:hint="default"/>
        <w:lang w:val="en-US" w:eastAsia="en-US" w:bidi="en-US"/>
      </w:rPr>
    </w:lvl>
    <w:lvl w:ilvl="5" w:tplc="903231EE">
      <w:numFmt w:val="bullet"/>
      <w:lvlText w:val="•"/>
      <w:lvlJc w:val="left"/>
      <w:pPr>
        <w:ind w:left="3437" w:hanging="361"/>
      </w:pPr>
      <w:rPr>
        <w:rFonts w:hint="default"/>
        <w:lang w:val="en-US" w:eastAsia="en-US" w:bidi="en-US"/>
      </w:rPr>
    </w:lvl>
    <w:lvl w:ilvl="6" w:tplc="E1F88ACA">
      <w:numFmt w:val="bullet"/>
      <w:lvlText w:val="•"/>
      <w:lvlJc w:val="left"/>
      <w:pPr>
        <w:ind w:left="3896" w:hanging="361"/>
      </w:pPr>
      <w:rPr>
        <w:rFonts w:hint="default"/>
        <w:lang w:val="en-US" w:eastAsia="en-US" w:bidi="en-US"/>
      </w:rPr>
    </w:lvl>
    <w:lvl w:ilvl="7" w:tplc="EDB60BD4">
      <w:numFmt w:val="bullet"/>
      <w:lvlText w:val="•"/>
      <w:lvlJc w:val="left"/>
      <w:pPr>
        <w:ind w:left="4356" w:hanging="361"/>
      </w:pPr>
      <w:rPr>
        <w:rFonts w:hint="default"/>
        <w:lang w:val="en-US" w:eastAsia="en-US" w:bidi="en-US"/>
      </w:rPr>
    </w:lvl>
    <w:lvl w:ilvl="8" w:tplc="095EAAE8">
      <w:numFmt w:val="bullet"/>
      <w:lvlText w:val="•"/>
      <w:lvlJc w:val="left"/>
      <w:pPr>
        <w:ind w:left="4815" w:hanging="361"/>
      </w:pPr>
      <w:rPr>
        <w:rFonts w:hint="default"/>
        <w:lang w:val="en-US" w:eastAsia="en-US" w:bidi="en-US"/>
      </w:rPr>
    </w:lvl>
  </w:abstractNum>
  <w:abstractNum w:abstractNumId="18" w15:restartNumberingAfterBreak="0">
    <w:nsid w:val="2AE1404C"/>
    <w:multiLevelType w:val="hybridMultilevel"/>
    <w:tmpl w:val="A64075F8"/>
    <w:lvl w:ilvl="0" w:tplc="213EB56C">
      <w:start w:val="1"/>
      <w:numFmt w:val="decimal"/>
      <w:lvlText w:val="%1."/>
      <w:lvlJc w:val="left"/>
      <w:pPr>
        <w:ind w:left="1131" w:hanging="360"/>
        <w:jc w:val="left"/>
      </w:pPr>
      <w:rPr>
        <w:rFonts w:ascii="Arial" w:eastAsia="Arial" w:hAnsi="Arial" w:cs="Arial" w:hint="default"/>
        <w:b/>
        <w:bCs/>
        <w:spacing w:val="-1"/>
        <w:w w:val="99"/>
        <w:sz w:val="14"/>
        <w:szCs w:val="14"/>
        <w:lang w:val="en-US" w:eastAsia="en-US" w:bidi="en-US"/>
      </w:rPr>
    </w:lvl>
    <w:lvl w:ilvl="1" w:tplc="7E68C76E">
      <w:numFmt w:val="bullet"/>
      <w:lvlText w:val="•"/>
      <w:lvlJc w:val="left"/>
      <w:pPr>
        <w:ind w:left="1599" w:hanging="360"/>
      </w:pPr>
      <w:rPr>
        <w:rFonts w:hint="default"/>
        <w:lang w:val="en-US" w:eastAsia="en-US" w:bidi="en-US"/>
      </w:rPr>
    </w:lvl>
    <w:lvl w:ilvl="2" w:tplc="7122A0DE">
      <w:numFmt w:val="bullet"/>
      <w:lvlText w:val="•"/>
      <w:lvlJc w:val="left"/>
      <w:pPr>
        <w:ind w:left="2058" w:hanging="360"/>
      </w:pPr>
      <w:rPr>
        <w:rFonts w:hint="default"/>
        <w:lang w:val="en-US" w:eastAsia="en-US" w:bidi="en-US"/>
      </w:rPr>
    </w:lvl>
    <w:lvl w:ilvl="3" w:tplc="E2C65432">
      <w:numFmt w:val="bullet"/>
      <w:lvlText w:val="•"/>
      <w:lvlJc w:val="left"/>
      <w:pPr>
        <w:ind w:left="2518" w:hanging="360"/>
      </w:pPr>
      <w:rPr>
        <w:rFonts w:hint="default"/>
        <w:lang w:val="en-US" w:eastAsia="en-US" w:bidi="en-US"/>
      </w:rPr>
    </w:lvl>
    <w:lvl w:ilvl="4" w:tplc="5928A79C">
      <w:numFmt w:val="bullet"/>
      <w:lvlText w:val="•"/>
      <w:lvlJc w:val="left"/>
      <w:pPr>
        <w:ind w:left="2977" w:hanging="360"/>
      </w:pPr>
      <w:rPr>
        <w:rFonts w:hint="default"/>
        <w:lang w:val="en-US" w:eastAsia="en-US" w:bidi="en-US"/>
      </w:rPr>
    </w:lvl>
    <w:lvl w:ilvl="5" w:tplc="8E586544">
      <w:numFmt w:val="bullet"/>
      <w:lvlText w:val="•"/>
      <w:lvlJc w:val="left"/>
      <w:pPr>
        <w:ind w:left="3437" w:hanging="360"/>
      </w:pPr>
      <w:rPr>
        <w:rFonts w:hint="default"/>
        <w:lang w:val="en-US" w:eastAsia="en-US" w:bidi="en-US"/>
      </w:rPr>
    </w:lvl>
    <w:lvl w:ilvl="6" w:tplc="65C4A2E8">
      <w:numFmt w:val="bullet"/>
      <w:lvlText w:val="•"/>
      <w:lvlJc w:val="left"/>
      <w:pPr>
        <w:ind w:left="3896" w:hanging="360"/>
      </w:pPr>
      <w:rPr>
        <w:rFonts w:hint="default"/>
        <w:lang w:val="en-US" w:eastAsia="en-US" w:bidi="en-US"/>
      </w:rPr>
    </w:lvl>
    <w:lvl w:ilvl="7" w:tplc="137A9324">
      <w:numFmt w:val="bullet"/>
      <w:lvlText w:val="•"/>
      <w:lvlJc w:val="left"/>
      <w:pPr>
        <w:ind w:left="4356" w:hanging="360"/>
      </w:pPr>
      <w:rPr>
        <w:rFonts w:hint="default"/>
        <w:lang w:val="en-US" w:eastAsia="en-US" w:bidi="en-US"/>
      </w:rPr>
    </w:lvl>
    <w:lvl w:ilvl="8" w:tplc="5DF2619E">
      <w:numFmt w:val="bullet"/>
      <w:lvlText w:val="•"/>
      <w:lvlJc w:val="left"/>
      <w:pPr>
        <w:ind w:left="4815" w:hanging="360"/>
      </w:pPr>
      <w:rPr>
        <w:rFonts w:hint="default"/>
        <w:lang w:val="en-US" w:eastAsia="en-US" w:bidi="en-US"/>
      </w:rPr>
    </w:lvl>
  </w:abstractNum>
  <w:abstractNum w:abstractNumId="19" w15:restartNumberingAfterBreak="0">
    <w:nsid w:val="3223168B"/>
    <w:multiLevelType w:val="hybridMultilevel"/>
    <w:tmpl w:val="2878FDCA"/>
    <w:lvl w:ilvl="0" w:tplc="F05C947C">
      <w:start w:val="1"/>
      <w:numFmt w:val="lowerLetter"/>
      <w:lvlText w:val="%1)"/>
      <w:lvlJc w:val="left"/>
      <w:pPr>
        <w:ind w:left="1131" w:hanging="360"/>
        <w:jc w:val="left"/>
      </w:pPr>
      <w:rPr>
        <w:rFonts w:ascii="Arial" w:eastAsia="Arial" w:hAnsi="Arial" w:cs="Arial" w:hint="default"/>
        <w:w w:val="99"/>
        <w:sz w:val="12"/>
        <w:szCs w:val="12"/>
        <w:lang w:val="en-US" w:eastAsia="en-US" w:bidi="en-US"/>
      </w:rPr>
    </w:lvl>
    <w:lvl w:ilvl="1" w:tplc="D206CBA2">
      <w:numFmt w:val="bullet"/>
      <w:lvlText w:val="•"/>
      <w:lvlJc w:val="left"/>
      <w:pPr>
        <w:ind w:left="1599" w:hanging="360"/>
      </w:pPr>
      <w:rPr>
        <w:rFonts w:hint="default"/>
        <w:lang w:val="en-US" w:eastAsia="en-US" w:bidi="en-US"/>
      </w:rPr>
    </w:lvl>
    <w:lvl w:ilvl="2" w:tplc="B3DA3170">
      <w:numFmt w:val="bullet"/>
      <w:lvlText w:val="•"/>
      <w:lvlJc w:val="left"/>
      <w:pPr>
        <w:ind w:left="2058" w:hanging="360"/>
      </w:pPr>
      <w:rPr>
        <w:rFonts w:hint="default"/>
        <w:lang w:val="en-US" w:eastAsia="en-US" w:bidi="en-US"/>
      </w:rPr>
    </w:lvl>
    <w:lvl w:ilvl="3" w:tplc="FB245C46">
      <w:numFmt w:val="bullet"/>
      <w:lvlText w:val="•"/>
      <w:lvlJc w:val="left"/>
      <w:pPr>
        <w:ind w:left="2518" w:hanging="360"/>
      </w:pPr>
      <w:rPr>
        <w:rFonts w:hint="default"/>
        <w:lang w:val="en-US" w:eastAsia="en-US" w:bidi="en-US"/>
      </w:rPr>
    </w:lvl>
    <w:lvl w:ilvl="4" w:tplc="84B22B20">
      <w:numFmt w:val="bullet"/>
      <w:lvlText w:val="•"/>
      <w:lvlJc w:val="left"/>
      <w:pPr>
        <w:ind w:left="2977" w:hanging="360"/>
      </w:pPr>
      <w:rPr>
        <w:rFonts w:hint="default"/>
        <w:lang w:val="en-US" w:eastAsia="en-US" w:bidi="en-US"/>
      </w:rPr>
    </w:lvl>
    <w:lvl w:ilvl="5" w:tplc="DE3A049C">
      <w:numFmt w:val="bullet"/>
      <w:lvlText w:val="•"/>
      <w:lvlJc w:val="left"/>
      <w:pPr>
        <w:ind w:left="3437" w:hanging="360"/>
      </w:pPr>
      <w:rPr>
        <w:rFonts w:hint="default"/>
        <w:lang w:val="en-US" w:eastAsia="en-US" w:bidi="en-US"/>
      </w:rPr>
    </w:lvl>
    <w:lvl w:ilvl="6" w:tplc="3BF0DEAE">
      <w:numFmt w:val="bullet"/>
      <w:lvlText w:val="•"/>
      <w:lvlJc w:val="left"/>
      <w:pPr>
        <w:ind w:left="3896" w:hanging="360"/>
      </w:pPr>
      <w:rPr>
        <w:rFonts w:hint="default"/>
        <w:lang w:val="en-US" w:eastAsia="en-US" w:bidi="en-US"/>
      </w:rPr>
    </w:lvl>
    <w:lvl w:ilvl="7" w:tplc="36B89DA8">
      <w:numFmt w:val="bullet"/>
      <w:lvlText w:val="•"/>
      <w:lvlJc w:val="left"/>
      <w:pPr>
        <w:ind w:left="4356" w:hanging="360"/>
      </w:pPr>
      <w:rPr>
        <w:rFonts w:hint="default"/>
        <w:lang w:val="en-US" w:eastAsia="en-US" w:bidi="en-US"/>
      </w:rPr>
    </w:lvl>
    <w:lvl w:ilvl="8" w:tplc="9EC0C7CC">
      <w:numFmt w:val="bullet"/>
      <w:lvlText w:val="•"/>
      <w:lvlJc w:val="left"/>
      <w:pPr>
        <w:ind w:left="4815" w:hanging="360"/>
      </w:pPr>
      <w:rPr>
        <w:rFonts w:hint="default"/>
        <w:lang w:val="en-US" w:eastAsia="en-US" w:bidi="en-US"/>
      </w:rPr>
    </w:lvl>
  </w:abstractNum>
  <w:abstractNum w:abstractNumId="20" w15:restartNumberingAfterBreak="0">
    <w:nsid w:val="322C005B"/>
    <w:multiLevelType w:val="hybridMultilevel"/>
    <w:tmpl w:val="98BC0F22"/>
    <w:lvl w:ilvl="0" w:tplc="F95E27FC">
      <w:start w:val="1"/>
      <w:numFmt w:val="lowerLetter"/>
      <w:lvlText w:val="%1)"/>
      <w:lvlJc w:val="left"/>
      <w:pPr>
        <w:ind w:left="1131" w:hanging="361"/>
        <w:jc w:val="left"/>
      </w:pPr>
      <w:rPr>
        <w:rFonts w:ascii="Arial" w:eastAsia="Arial" w:hAnsi="Arial" w:cs="Arial" w:hint="default"/>
        <w:spacing w:val="-1"/>
        <w:w w:val="99"/>
        <w:sz w:val="14"/>
        <w:szCs w:val="14"/>
        <w:lang w:val="en-US" w:eastAsia="en-US" w:bidi="en-US"/>
      </w:rPr>
    </w:lvl>
    <w:lvl w:ilvl="1" w:tplc="5C84B824">
      <w:numFmt w:val="bullet"/>
      <w:lvlText w:val="•"/>
      <w:lvlJc w:val="left"/>
      <w:pPr>
        <w:ind w:left="1599" w:hanging="361"/>
      </w:pPr>
      <w:rPr>
        <w:rFonts w:hint="default"/>
        <w:lang w:val="en-US" w:eastAsia="en-US" w:bidi="en-US"/>
      </w:rPr>
    </w:lvl>
    <w:lvl w:ilvl="2" w:tplc="D41E3E04">
      <w:numFmt w:val="bullet"/>
      <w:lvlText w:val="•"/>
      <w:lvlJc w:val="left"/>
      <w:pPr>
        <w:ind w:left="2058" w:hanging="361"/>
      </w:pPr>
      <w:rPr>
        <w:rFonts w:hint="default"/>
        <w:lang w:val="en-US" w:eastAsia="en-US" w:bidi="en-US"/>
      </w:rPr>
    </w:lvl>
    <w:lvl w:ilvl="3" w:tplc="B3320E82">
      <w:numFmt w:val="bullet"/>
      <w:lvlText w:val="•"/>
      <w:lvlJc w:val="left"/>
      <w:pPr>
        <w:ind w:left="2518" w:hanging="361"/>
      </w:pPr>
      <w:rPr>
        <w:rFonts w:hint="default"/>
        <w:lang w:val="en-US" w:eastAsia="en-US" w:bidi="en-US"/>
      </w:rPr>
    </w:lvl>
    <w:lvl w:ilvl="4" w:tplc="EAA43BF0">
      <w:numFmt w:val="bullet"/>
      <w:lvlText w:val="•"/>
      <w:lvlJc w:val="left"/>
      <w:pPr>
        <w:ind w:left="2977" w:hanging="361"/>
      </w:pPr>
      <w:rPr>
        <w:rFonts w:hint="default"/>
        <w:lang w:val="en-US" w:eastAsia="en-US" w:bidi="en-US"/>
      </w:rPr>
    </w:lvl>
    <w:lvl w:ilvl="5" w:tplc="DCA07958">
      <w:numFmt w:val="bullet"/>
      <w:lvlText w:val="•"/>
      <w:lvlJc w:val="left"/>
      <w:pPr>
        <w:ind w:left="3437" w:hanging="361"/>
      </w:pPr>
      <w:rPr>
        <w:rFonts w:hint="default"/>
        <w:lang w:val="en-US" w:eastAsia="en-US" w:bidi="en-US"/>
      </w:rPr>
    </w:lvl>
    <w:lvl w:ilvl="6" w:tplc="A3B03D8E">
      <w:numFmt w:val="bullet"/>
      <w:lvlText w:val="•"/>
      <w:lvlJc w:val="left"/>
      <w:pPr>
        <w:ind w:left="3896" w:hanging="361"/>
      </w:pPr>
      <w:rPr>
        <w:rFonts w:hint="default"/>
        <w:lang w:val="en-US" w:eastAsia="en-US" w:bidi="en-US"/>
      </w:rPr>
    </w:lvl>
    <w:lvl w:ilvl="7" w:tplc="C99CF558">
      <w:numFmt w:val="bullet"/>
      <w:lvlText w:val="•"/>
      <w:lvlJc w:val="left"/>
      <w:pPr>
        <w:ind w:left="4356" w:hanging="361"/>
      </w:pPr>
      <w:rPr>
        <w:rFonts w:hint="default"/>
        <w:lang w:val="en-US" w:eastAsia="en-US" w:bidi="en-US"/>
      </w:rPr>
    </w:lvl>
    <w:lvl w:ilvl="8" w:tplc="E58E038C">
      <w:numFmt w:val="bullet"/>
      <w:lvlText w:val="•"/>
      <w:lvlJc w:val="left"/>
      <w:pPr>
        <w:ind w:left="4815" w:hanging="361"/>
      </w:pPr>
      <w:rPr>
        <w:rFonts w:hint="default"/>
        <w:lang w:val="en-US" w:eastAsia="en-US" w:bidi="en-US"/>
      </w:rPr>
    </w:lvl>
  </w:abstractNum>
  <w:abstractNum w:abstractNumId="21" w15:restartNumberingAfterBreak="0">
    <w:nsid w:val="33A57669"/>
    <w:multiLevelType w:val="hybridMultilevel"/>
    <w:tmpl w:val="FC747E0E"/>
    <w:lvl w:ilvl="0" w:tplc="4F6A0600">
      <w:start w:val="1"/>
      <w:numFmt w:val="decimal"/>
      <w:lvlText w:val="%1."/>
      <w:lvlJc w:val="left"/>
      <w:pPr>
        <w:ind w:left="1131" w:hanging="360"/>
        <w:jc w:val="left"/>
      </w:pPr>
      <w:rPr>
        <w:rFonts w:ascii="Arial" w:eastAsia="Arial" w:hAnsi="Arial" w:cs="Arial" w:hint="default"/>
        <w:b/>
        <w:bCs/>
        <w:spacing w:val="-1"/>
        <w:w w:val="99"/>
        <w:sz w:val="14"/>
        <w:szCs w:val="14"/>
        <w:lang w:val="en-US" w:eastAsia="en-US" w:bidi="en-US"/>
      </w:rPr>
    </w:lvl>
    <w:lvl w:ilvl="1" w:tplc="87184248">
      <w:numFmt w:val="bullet"/>
      <w:lvlText w:val="•"/>
      <w:lvlJc w:val="left"/>
      <w:pPr>
        <w:ind w:left="1599" w:hanging="360"/>
      </w:pPr>
      <w:rPr>
        <w:rFonts w:hint="default"/>
        <w:lang w:val="en-US" w:eastAsia="en-US" w:bidi="en-US"/>
      </w:rPr>
    </w:lvl>
    <w:lvl w:ilvl="2" w:tplc="0FBCED44">
      <w:numFmt w:val="bullet"/>
      <w:lvlText w:val="•"/>
      <w:lvlJc w:val="left"/>
      <w:pPr>
        <w:ind w:left="2058" w:hanging="360"/>
      </w:pPr>
      <w:rPr>
        <w:rFonts w:hint="default"/>
        <w:lang w:val="en-US" w:eastAsia="en-US" w:bidi="en-US"/>
      </w:rPr>
    </w:lvl>
    <w:lvl w:ilvl="3" w:tplc="EE40B38C">
      <w:numFmt w:val="bullet"/>
      <w:lvlText w:val="•"/>
      <w:lvlJc w:val="left"/>
      <w:pPr>
        <w:ind w:left="2518" w:hanging="360"/>
      </w:pPr>
      <w:rPr>
        <w:rFonts w:hint="default"/>
        <w:lang w:val="en-US" w:eastAsia="en-US" w:bidi="en-US"/>
      </w:rPr>
    </w:lvl>
    <w:lvl w:ilvl="4" w:tplc="B0424E38">
      <w:numFmt w:val="bullet"/>
      <w:lvlText w:val="•"/>
      <w:lvlJc w:val="left"/>
      <w:pPr>
        <w:ind w:left="2977" w:hanging="360"/>
      </w:pPr>
      <w:rPr>
        <w:rFonts w:hint="default"/>
        <w:lang w:val="en-US" w:eastAsia="en-US" w:bidi="en-US"/>
      </w:rPr>
    </w:lvl>
    <w:lvl w:ilvl="5" w:tplc="2676D100">
      <w:numFmt w:val="bullet"/>
      <w:lvlText w:val="•"/>
      <w:lvlJc w:val="left"/>
      <w:pPr>
        <w:ind w:left="3437" w:hanging="360"/>
      </w:pPr>
      <w:rPr>
        <w:rFonts w:hint="default"/>
        <w:lang w:val="en-US" w:eastAsia="en-US" w:bidi="en-US"/>
      </w:rPr>
    </w:lvl>
    <w:lvl w:ilvl="6" w:tplc="A21C87AE">
      <w:numFmt w:val="bullet"/>
      <w:lvlText w:val="•"/>
      <w:lvlJc w:val="left"/>
      <w:pPr>
        <w:ind w:left="3896" w:hanging="360"/>
      </w:pPr>
      <w:rPr>
        <w:rFonts w:hint="default"/>
        <w:lang w:val="en-US" w:eastAsia="en-US" w:bidi="en-US"/>
      </w:rPr>
    </w:lvl>
    <w:lvl w:ilvl="7" w:tplc="7E2CBE90">
      <w:numFmt w:val="bullet"/>
      <w:lvlText w:val="•"/>
      <w:lvlJc w:val="left"/>
      <w:pPr>
        <w:ind w:left="4356" w:hanging="360"/>
      </w:pPr>
      <w:rPr>
        <w:rFonts w:hint="default"/>
        <w:lang w:val="en-US" w:eastAsia="en-US" w:bidi="en-US"/>
      </w:rPr>
    </w:lvl>
    <w:lvl w:ilvl="8" w:tplc="455A19C6">
      <w:numFmt w:val="bullet"/>
      <w:lvlText w:val="•"/>
      <w:lvlJc w:val="left"/>
      <w:pPr>
        <w:ind w:left="4815" w:hanging="360"/>
      </w:pPr>
      <w:rPr>
        <w:rFonts w:hint="default"/>
        <w:lang w:val="en-US" w:eastAsia="en-US" w:bidi="en-US"/>
      </w:rPr>
    </w:lvl>
  </w:abstractNum>
  <w:abstractNum w:abstractNumId="22" w15:restartNumberingAfterBreak="0">
    <w:nsid w:val="344B6FB4"/>
    <w:multiLevelType w:val="hybridMultilevel"/>
    <w:tmpl w:val="2A58FB12"/>
    <w:lvl w:ilvl="0" w:tplc="78FA7A8A">
      <w:start w:val="1"/>
      <w:numFmt w:val="decimal"/>
      <w:lvlText w:val="%1."/>
      <w:lvlJc w:val="left"/>
      <w:pPr>
        <w:ind w:left="951" w:hanging="180"/>
        <w:jc w:val="left"/>
      </w:pPr>
      <w:rPr>
        <w:rFonts w:ascii="Arial" w:eastAsia="Arial" w:hAnsi="Arial" w:cs="Arial" w:hint="default"/>
        <w:b/>
        <w:bCs/>
        <w:spacing w:val="-1"/>
        <w:w w:val="100"/>
        <w:sz w:val="16"/>
        <w:szCs w:val="16"/>
        <w:lang w:val="en-US" w:eastAsia="en-US" w:bidi="en-US"/>
      </w:rPr>
    </w:lvl>
    <w:lvl w:ilvl="1" w:tplc="8B14104C">
      <w:start w:val="1"/>
      <w:numFmt w:val="upperLetter"/>
      <w:lvlText w:val="%2."/>
      <w:lvlJc w:val="left"/>
      <w:pPr>
        <w:ind w:left="948" w:hanging="178"/>
        <w:jc w:val="left"/>
      </w:pPr>
      <w:rPr>
        <w:rFonts w:ascii="Arial" w:eastAsia="Arial" w:hAnsi="Arial" w:cs="Arial" w:hint="default"/>
        <w:b/>
        <w:bCs/>
        <w:spacing w:val="-3"/>
        <w:w w:val="99"/>
        <w:sz w:val="14"/>
        <w:szCs w:val="14"/>
        <w:lang w:val="en-US" w:eastAsia="en-US" w:bidi="en-US"/>
      </w:rPr>
    </w:lvl>
    <w:lvl w:ilvl="2" w:tplc="ABBCD510">
      <w:numFmt w:val="bullet"/>
      <w:lvlText w:val="•"/>
      <w:lvlJc w:val="left"/>
      <w:pPr>
        <w:ind w:left="1490" w:hanging="178"/>
      </w:pPr>
      <w:rPr>
        <w:rFonts w:hint="default"/>
        <w:lang w:val="en-US" w:eastAsia="en-US" w:bidi="en-US"/>
      </w:rPr>
    </w:lvl>
    <w:lvl w:ilvl="3" w:tplc="80CE0518">
      <w:numFmt w:val="bullet"/>
      <w:lvlText w:val="•"/>
      <w:lvlJc w:val="left"/>
      <w:pPr>
        <w:ind w:left="2020" w:hanging="178"/>
      </w:pPr>
      <w:rPr>
        <w:rFonts w:hint="default"/>
        <w:lang w:val="en-US" w:eastAsia="en-US" w:bidi="en-US"/>
      </w:rPr>
    </w:lvl>
    <w:lvl w:ilvl="4" w:tplc="E99A7A3A">
      <w:numFmt w:val="bullet"/>
      <w:lvlText w:val="•"/>
      <w:lvlJc w:val="left"/>
      <w:pPr>
        <w:ind w:left="2551" w:hanging="178"/>
      </w:pPr>
      <w:rPr>
        <w:rFonts w:hint="default"/>
        <w:lang w:val="en-US" w:eastAsia="en-US" w:bidi="en-US"/>
      </w:rPr>
    </w:lvl>
    <w:lvl w:ilvl="5" w:tplc="8A44EA5E">
      <w:numFmt w:val="bullet"/>
      <w:lvlText w:val="•"/>
      <w:lvlJc w:val="left"/>
      <w:pPr>
        <w:ind w:left="3081" w:hanging="178"/>
      </w:pPr>
      <w:rPr>
        <w:rFonts w:hint="default"/>
        <w:lang w:val="en-US" w:eastAsia="en-US" w:bidi="en-US"/>
      </w:rPr>
    </w:lvl>
    <w:lvl w:ilvl="6" w:tplc="DB26CA6C">
      <w:numFmt w:val="bullet"/>
      <w:lvlText w:val="•"/>
      <w:lvlJc w:val="left"/>
      <w:pPr>
        <w:ind w:left="3612" w:hanging="178"/>
      </w:pPr>
      <w:rPr>
        <w:rFonts w:hint="default"/>
        <w:lang w:val="en-US" w:eastAsia="en-US" w:bidi="en-US"/>
      </w:rPr>
    </w:lvl>
    <w:lvl w:ilvl="7" w:tplc="336ADC5A">
      <w:numFmt w:val="bullet"/>
      <w:lvlText w:val="•"/>
      <w:lvlJc w:val="left"/>
      <w:pPr>
        <w:ind w:left="4142" w:hanging="178"/>
      </w:pPr>
      <w:rPr>
        <w:rFonts w:hint="default"/>
        <w:lang w:val="en-US" w:eastAsia="en-US" w:bidi="en-US"/>
      </w:rPr>
    </w:lvl>
    <w:lvl w:ilvl="8" w:tplc="2AF8C652">
      <w:numFmt w:val="bullet"/>
      <w:lvlText w:val="•"/>
      <w:lvlJc w:val="left"/>
      <w:pPr>
        <w:ind w:left="4673" w:hanging="178"/>
      </w:pPr>
      <w:rPr>
        <w:rFonts w:hint="default"/>
        <w:lang w:val="en-US" w:eastAsia="en-US" w:bidi="en-US"/>
      </w:rPr>
    </w:lvl>
  </w:abstractNum>
  <w:abstractNum w:abstractNumId="23" w15:restartNumberingAfterBreak="0">
    <w:nsid w:val="358E4BAC"/>
    <w:multiLevelType w:val="hybridMultilevel"/>
    <w:tmpl w:val="A240F048"/>
    <w:lvl w:ilvl="0" w:tplc="8BA84CCE">
      <w:start w:val="1"/>
      <w:numFmt w:val="lowerLetter"/>
      <w:lvlText w:val="%1)"/>
      <w:lvlJc w:val="left"/>
      <w:pPr>
        <w:ind w:left="1131" w:hanging="360"/>
        <w:jc w:val="left"/>
      </w:pPr>
      <w:rPr>
        <w:rFonts w:ascii="Arial" w:eastAsia="Arial" w:hAnsi="Arial" w:cs="Arial" w:hint="default"/>
        <w:w w:val="99"/>
        <w:sz w:val="12"/>
        <w:szCs w:val="12"/>
        <w:lang w:val="en-US" w:eastAsia="en-US" w:bidi="en-US"/>
      </w:rPr>
    </w:lvl>
    <w:lvl w:ilvl="1" w:tplc="D11E207E">
      <w:numFmt w:val="bullet"/>
      <w:lvlText w:val="•"/>
      <w:lvlJc w:val="left"/>
      <w:pPr>
        <w:ind w:left="1599" w:hanging="360"/>
      </w:pPr>
      <w:rPr>
        <w:rFonts w:hint="default"/>
        <w:lang w:val="en-US" w:eastAsia="en-US" w:bidi="en-US"/>
      </w:rPr>
    </w:lvl>
    <w:lvl w:ilvl="2" w:tplc="DF94D0B0">
      <w:numFmt w:val="bullet"/>
      <w:lvlText w:val="•"/>
      <w:lvlJc w:val="left"/>
      <w:pPr>
        <w:ind w:left="2058" w:hanging="360"/>
      </w:pPr>
      <w:rPr>
        <w:rFonts w:hint="default"/>
        <w:lang w:val="en-US" w:eastAsia="en-US" w:bidi="en-US"/>
      </w:rPr>
    </w:lvl>
    <w:lvl w:ilvl="3" w:tplc="A0B6FBE0">
      <w:numFmt w:val="bullet"/>
      <w:lvlText w:val="•"/>
      <w:lvlJc w:val="left"/>
      <w:pPr>
        <w:ind w:left="2518" w:hanging="360"/>
      </w:pPr>
      <w:rPr>
        <w:rFonts w:hint="default"/>
        <w:lang w:val="en-US" w:eastAsia="en-US" w:bidi="en-US"/>
      </w:rPr>
    </w:lvl>
    <w:lvl w:ilvl="4" w:tplc="6088D894">
      <w:numFmt w:val="bullet"/>
      <w:lvlText w:val="•"/>
      <w:lvlJc w:val="left"/>
      <w:pPr>
        <w:ind w:left="2977" w:hanging="360"/>
      </w:pPr>
      <w:rPr>
        <w:rFonts w:hint="default"/>
        <w:lang w:val="en-US" w:eastAsia="en-US" w:bidi="en-US"/>
      </w:rPr>
    </w:lvl>
    <w:lvl w:ilvl="5" w:tplc="3F10AFFA">
      <w:numFmt w:val="bullet"/>
      <w:lvlText w:val="•"/>
      <w:lvlJc w:val="left"/>
      <w:pPr>
        <w:ind w:left="3437" w:hanging="360"/>
      </w:pPr>
      <w:rPr>
        <w:rFonts w:hint="default"/>
        <w:lang w:val="en-US" w:eastAsia="en-US" w:bidi="en-US"/>
      </w:rPr>
    </w:lvl>
    <w:lvl w:ilvl="6" w:tplc="869EF312">
      <w:numFmt w:val="bullet"/>
      <w:lvlText w:val="•"/>
      <w:lvlJc w:val="left"/>
      <w:pPr>
        <w:ind w:left="3896" w:hanging="360"/>
      </w:pPr>
      <w:rPr>
        <w:rFonts w:hint="default"/>
        <w:lang w:val="en-US" w:eastAsia="en-US" w:bidi="en-US"/>
      </w:rPr>
    </w:lvl>
    <w:lvl w:ilvl="7" w:tplc="7D385C98">
      <w:numFmt w:val="bullet"/>
      <w:lvlText w:val="•"/>
      <w:lvlJc w:val="left"/>
      <w:pPr>
        <w:ind w:left="4356" w:hanging="360"/>
      </w:pPr>
      <w:rPr>
        <w:rFonts w:hint="default"/>
        <w:lang w:val="en-US" w:eastAsia="en-US" w:bidi="en-US"/>
      </w:rPr>
    </w:lvl>
    <w:lvl w:ilvl="8" w:tplc="D0CCA148">
      <w:numFmt w:val="bullet"/>
      <w:lvlText w:val="•"/>
      <w:lvlJc w:val="left"/>
      <w:pPr>
        <w:ind w:left="4815" w:hanging="360"/>
      </w:pPr>
      <w:rPr>
        <w:rFonts w:hint="default"/>
        <w:lang w:val="en-US" w:eastAsia="en-US" w:bidi="en-US"/>
      </w:rPr>
    </w:lvl>
  </w:abstractNum>
  <w:abstractNum w:abstractNumId="24" w15:restartNumberingAfterBreak="0">
    <w:nsid w:val="37487A5F"/>
    <w:multiLevelType w:val="hybridMultilevel"/>
    <w:tmpl w:val="D7323C9A"/>
    <w:lvl w:ilvl="0" w:tplc="2F3699AE">
      <w:start w:val="1"/>
      <w:numFmt w:val="lowerLetter"/>
      <w:lvlText w:val="%1)"/>
      <w:lvlJc w:val="left"/>
      <w:pPr>
        <w:ind w:left="1131" w:hanging="361"/>
        <w:jc w:val="left"/>
      </w:pPr>
      <w:rPr>
        <w:rFonts w:ascii="Arial" w:eastAsia="Arial" w:hAnsi="Arial" w:cs="Arial" w:hint="default"/>
        <w:spacing w:val="-1"/>
        <w:w w:val="99"/>
        <w:sz w:val="14"/>
        <w:szCs w:val="14"/>
        <w:lang w:val="en-US" w:eastAsia="en-US" w:bidi="en-US"/>
      </w:rPr>
    </w:lvl>
    <w:lvl w:ilvl="1" w:tplc="49C0D466">
      <w:numFmt w:val="bullet"/>
      <w:lvlText w:val="•"/>
      <w:lvlJc w:val="left"/>
      <w:pPr>
        <w:ind w:left="1599" w:hanging="361"/>
      </w:pPr>
      <w:rPr>
        <w:rFonts w:hint="default"/>
        <w:lang w:val="en-US" w:eastAsia="en-US" w:bidi="en-US"/>
      </w:rPr>
    </w:lvl>
    <w:lvl w:ilvl="2" w:tplc="D736F308">
      <w:numFmt w:val="bullet"/>
      <w:lvlText w:val="•"/>
      <w:lvlJc w:val="left"/>
      <w:pPr>
        <w:ind w:left="2058" w:hanging="361"/>
      </w:pPr>
      <w:rPr>
        <w:rFonts w:hint="default"/>
        <w:lang w:val="en-US" w:eastAsia="en-US" w:bidi="en-US"/>
      </w:rPr>
    </w:lvl>
    <w:lvl w:ilvl="3" w:tplc="24728D64">
      <w:numFmt w:val="bullet"/>
      <w:lvlText w:val="•"/>
      <w:lvlJc w:val="left"/>
      <w:pPr>
        <w:ind w:left="2518" w:hanging="361"/>
      </w:pPr>
      <w:rPr>
        <w:rFonts w:hint="default"/>
        <w:lang w:val="en-US" w:eastAsia="en-US" w:bidi="en-US"/>
      </w:rPr>
    </w:lvl>
    <w:lvl w:ilvl="4" w:tplc="AC665010">
      <w:numFmt w:val="bullet"/>
      <w:lvlText w:val="•"/>
      <w:lvlJc w:val="left"/>
      <w:pPr>
        <w:ind w:left="2977" w:hanging="361"/>
      </w:pPr>
      <w:rPr>
        <w:rFonts w:hint="default"/>
        <w:lang w:val="en-US" w:eastAsia="en-US" w:bidi="en-US"/>
      </w:rPr>
    </w:lvl>
    <w:lvl w:ilvl="5" w:tplc="F4D8B3B4">
      <w:numFmt w:val="bullet"/>
      <w:lvlText w:val="•"/>
      <w:lvlJc w:val="left"/>
      <w:pPr>
        <w:ind w:left="3437" w:hanging="361"/>
      </w:pPr>
      <w:rPr>
        <w:rFonts w:hint="default"/>
        <w:lang w:val="en-US" w:eastAsia="en-US" w:bidi="en-US"/>
      </w:rPr>
    </w:lvl>
    <w:lvl w:ilvl="6" w:tplc="872AD056">
      <w:numFmt w:val="bullet"/>
      <w:lvlText w:val="•"/>
      <w:lvlJc w:val="left"/>
      <w:pPr>
        <w:ind w:left="3896" w:hanging="361"/>
      </w:pPr>
      <w:rPr>
        <w:rFonts w:hint="default"/>
        <w:lang w:val="en-US" w:eastAsia="en-US" w:bidi="en-US"/>
      </w:rPr>
    </w:lvl>
    <w:lvl w:ilvl="7" w:tplc="190A0B2C">
      <w:numFmt w:val="bullet"/>
      <w:lvlText w:val="•"/>
      <w:lvlJc w:val="left"/>
      <w:pPr>
        <w:ind w:left="4356" w:hanging="361"/>
      </w:pPr>
      <w:rPr>
        <w:rFonts w:hint="default"/>
        <w:lang w:val="en-US" w:eastAsia="en-US" w:bidi="en-US"/>
      </w:rPr>
    </w:lvl>
    <w:lvl w:ilvl="8" w:tplc="E8907AC4">
      <w:numFmt w:val="bullet"/>
      <w:lvlText w:val="•"/>
      <w:lvlJc w:val="left"/>
      <w:pPr>
        <w:ind w:left="4815" w:hanging="361"/>
      </w:pPr>
      <w:rPr>
        <w:rFonts w:hint="default"/>
        <w:lang w:val="en-US" w:eastAsia="en-US" w:bidi="en-US"/>
      </w:rPr>
    </w:lvl>
  </w:abstractNum>
  <w:abstractNum w:abstractNumId="25" w15:restartNumberingAfterBreak="0">
    <w:nsid w:val="386F31E1"/>
    <w:multiLevelType w:val="hybridMultilevel"/>
    <w:tmpl w:val="63E827AE"/>
    <w:lvl w:ilvl="0" w:tplc="A544ABBC">
      <w:start w:val="3"/>
      <w:numFmt w:val="upperLetter"/>
      <w:lvlText w:val="%1."/>
      <w:lvlJc w:val="left"/>
      <w:pPr>
        <w:ind w:left="771" w:hanging="178"/>
        <w:jc w:val="left"/>
      </w:pPr>
      <w:rPr>
        <w:rFonts w:ascii="Arial" w:eastAsia="Arial" w:hAnsi="Arial" w:cs="Arial" w:hint="default"/>
        <w:b/>
        <w:bCs/>
        <w:w w:val="99"/>
        <w:sz w:val="14"/>
        <w:szCs w:val="14"/>
        <w:lang w:val="en-US" w:eastAsia="en-US" w:bidi="en-US"/>
      </w:rPr>
    </w:lvl>
    <w:lvl w:ilvl="1" w:tplc="F578B00C">
      <w:numFmt w:val="bullet"/>
      <w:lvlText w:val="•"/>
      <w:lvlJc w:val="left"/>
      <w:pPr>
        <w:ind w:left="1275" w:hanging="178"/>
      </w:pPr>
      <w:rPr>
        <w:rFonts w:hint="default"/>
        <w:lang w:val="en-US" w:eastAsia="en-US" w:bidi="en-US"/>
      </w:rPr>
    </w:lvl>
    <w:lvl w:ilvl="2" w:tplc="569E4906">
      <w:numFmt w:val="bullet"/>
      <w:lvlText w:val="•"/>
      <w:lvlJc w:val="left"/>
      <w:pPr>
        <w:ind w:left="1770" w:hanging="178"/>
      </w:pPr>
      <w:rPr>
        <w:rFonts w:hint="default"/>
        <w:lang w:val="en-US" w:eastAsia="en-US" w:bidi="en-US"/>
      </w:rPr>
    </w:lvl>
    <w:lvl w:ilvl="3" w:tplc="D8084FEE">
      <w:numFmt w:val="bullet"/>
      <w:lvlText w:val="•"/>
      <w:lvlJc w:val="left"/>
      <w:pPr>
        <w:ind w:left="2266" w:hanging="178"/>
      </w:pPr>
      <w:rPr>
        <w:rFonts w:hint="default"/>
        <w:lang w:val="en-US" w:eastAsia="en-US" w:bidi="en-US"/>
      </w:rPr>
    </w:lvl>
    <w:lvl w:ilvl="4" w:tplc="ADD41E3A">
      <w:numFmt w:val="bullet"/>
      <w:lvlText w:val="•"/>
      <w:lvlJc w:val="left"/>
      <w:pPr>
        <w:ind w:left="2761" w:hanging="178"/>
      </w:pPr>
      <w:rPr>
        <w:rFonts w:hint="default"/>
        <w:lang w:val="en-US" w:eastAsia="en-US" w:bidi="en-US"/>
      </w:rPr>
    </w:lvl>
    <w:lvl w:ilvl="5" w:tplc="FEFCCBB2">
      <w:numFmt w:val="bullet"/>
      <w:lvlText w:val="•"/>
      <w:lvlJc w:val="left"/>
      <w:pPr>
        <w:ind w:left="3257" w:hanging="178"/>
      </w:pPr>
      <w:rPr>
        <w:rFonts w:hint="default"/>
        <w:lang w:val="en-US" w:eastAsia="en-US" w:bidi="en-US"/>
      </w:rPr>
    </w:lvl>
    <w:lvl w:ilvl="6" w:tplc="29445ECE">
      <w:numFmt w:val="bullet"/>
      <w:lvlText w:val="•"/>
      <w:lvlJc w:val="left"/>
      <w:pPr>
        <w:ind w:left="3752" w:hanging="178"/>
      </w:pPr>
      <w:rPr>
        <w:rFonts w:hint="default"/>
        <w:lang w:val="en-US" w:eastAsia="en-US" w:bidi="en-US"/>
      </w:rPr>
    </w:lvl>
    <w:lvl w:ilvl="7" w:tplc="630896E0">
      <w:numFmt w:val="bullet"/>
      <w:lvlText w:val="•"/>
      <w:lvlJc w:val="left"/>
      <w:pPr>
        <w:ind w:left="4248" w:hanging="178"/>
      </w:pPr>
      <w:rPr>
        <w:rFonts w:hint="default"/>
        <w:lang w:val="en-US" w:eastAsia="en-US" w:bidi="en-US"/>
      </w:rPr>
    </w:lvl>
    <w:lvl w:ilvl="8" w:tplc="AAC840D6">
      <w:numFmt w:val="bullet"/>
      <w:lvlText w:val="•"/>
      <w:lvlJc w:val="left"/>
      <w:pPr>
        <w:ind w:left="4743" w:hanging="178"/>
      </w:pPr>
      <w:rPr>
        <w:rFonts w:hint="default"/>
        <w:lang w:val="en-US" w:eastAsia="en-US" w:bidi="en-US"/>
      </w:rPr>
    </w:lvl>
  </w:abstractNum>
  <w:abstractNum w:abstractNumId="26" w15:restartNumberingAfterBreak="0">
    <w:nsid w:val="3B074064"/>
    <w:multiLevelType w:val="hybridMultilevel"/>
    <w:tmpl w:val="1B9463F6"/>
    <w:lvl w:ilvl="0" w:tplc="4D307A0A">
      <w:start w:val="1"/>
      <w:numFmt w:val="lowerLetter"/>
      <w:lvlText w:val="%1)"/>
      <w:lvlJc w:val="left"/>
      <w:pPr>
        <w:ind w:left="1131" w:hanging="361"/>
        <w:jc w:val="left"/>
      </w:pPr>
      <w:rPr>
        <w:rFonts w:ascii="Arial" w:eastAsia="Arial" w:hAnsi="Arial" w:cs="Arial" w:hint="default"/>
        <w:spacing w:val="-1"/>
        <w:w w:val="99"/>
        <w:sz w:val="14"/>
        <w:szCs w:val="14"/>
        <w:lang w:val="en-US" w:eastAsia="en-US" w:bidi="en-US"/>
      </w:rPr>
    </w:lvl>
    <w:lvl w:ilvl="1" w:tplc="3118F4B4">
      <w:numFmt w:val="bullet"/>
      <w:lvlText w:val="•"/>
      <w:lvlJc w:val="left"/>
      <w:pPr>
        <w:ind w:left="1599" w:hanging="361"/>
      </w:pPr>
      <w:rPr>
        <w:rFonts w:hint="default"/>
        <w:lang w:val="en-US" w:eastAsia="en-US" w:bidi="en-US"/>
      </w:rPr>
    </w:lvl>
    <w:lvl w:ilvl="2" w:tplc="424814DE">
      <w:numFmt w:val="bullet"/>
      <w:lvlText w:val="•"/>
      <w:lvlJc w:val="left"/>
      <w:pPr>
        <w:ind w:left="2058" w:hanging="361"/>
      </w:pPr>
      <w:rPr>
        <w:rFonts w:hint="default"/>
        <w:lang w:val="en-US" w:eastAsia="en-US" w:bidi="en-US"/>
      </w:rPr>
    </w:lvl>
    <w:lvl w:ilvl="3" w:tplc="F2869174">
      <w:numFmt w:val="bullet"/>
      <w:lvlText w:val="•"/>
      <w:lvlJc w:val="left"/>
      <w:pPr>
        <w:ind w:left="2518" w:hanging="361"/>
      </w:pPr>
      <w:rPr>
        <w:rFonts w:hint="default"/>
        <w:lang w:val="en-US" w:eastAsia="en-US" w:bidi="en-US"/>
      </w:rPr>
    </w:lvl>
    <w:lvl w:ilvl="4" w:tplc="B6F0C21E">
      <w:numFmt w:val="bullet"/>
      <w:lvlText w:val="•"/>
      <w:lvlJc w:val="left"/>
      <w:pPr>
        <w:ind w:left="2977" w:hanging="361"/>
      </w:pPr>
      <w:rPr>
        <w:rFonts w:hint="default"/>
        <w:lang w:val="en-US" w:eastAsia="en-US" w:bidi="en-US"/>
      </w:rPr>
    </w:lvl>
    <w:lvl w:ilvl="5" w:tplc="912E327A">
      <w:numFmt w:val="bullet"/>
      <w:lvlText w:val="•"/>
      <w:lvlJc w:val="left"/>
      <w:pPr>
        <w:ind w:left="3437" w:hanging="361"/>
      </w:pPr>
      <w:rPr>
        <w:rFonts w:hint="default"/>
        <w:lang w:val="en-US" w:eastAsia="en-US" w:bidi="en-US"/>
      </w:rPr>
    </w:lvl>
    <w:lvl w:ilvl="6" w:tplc="FF1EE00C">
      <w:numFmt w:val="bullet"/>
      <w:lvlText w:val="•"/>
      <w:lvlJc w:val="left"/>
      <w:pPr>
        <w:ind w:left="3896" w:hanging="361"/>
      </w:pPr>
      <w:rPr>
        <w:rFonts w:hint="default"/>
        <w:lang w:val="en-US" w:eastAsia="en-US" w:bidi="en-US"/>
      </w:rPr>
    </w:lvl>
    <w:lvl w:ilvl="7" w:tplc="D0561F00">
      <w:numFmt w:val="bullet"/>
      <w:lvlText w:val="•"/>
      <w:lvlJc w:val="left"/>
      <w:pPr>
        <w:ind w:left="4356" w:hanging="361"/>
      </w:pPr>
      <w:rPr>
        <w:rFonts w:hint="default"/>
        <w:lang w:val="en-US" w:eastAsia="en-US" w:bidi="en-US"/>
      </w:rPr>
    </w:lvl>
    <w:lvl w:ilvl="8" w:tplc="A4B0A810">
      <w:numFmt w:val="bullet"/>
      <w:lvlText w:val="•"/>
      <w:lvlJc w:val="left"/>
      <w:pPr>
        <w:ind w:left="4815" w:hanging="361"/>
      </w:pPr>
      <w:rPr>
        <w:rFonts w:hint="default"/>
        <w:lang w:val="en-US" w:eastAsia="en-US" w:bidi="en-US"/>
      </w:rPr>
    </w:lvl>
  </w:abstractNum>
  <w:abstractNum w:abstractNumId="27" w15:restartNumberingAfterBreak="0">
    <w:nsid w:val="3F1D7A74"/>
    <w:multiLevelType w:val="hybridMultilevel"/>
    <w:tmpl w:val="1220D250"/>
    <w:lvl w:ilvl="0" w:tplc="CC2C3454">
      <w:start w:val="1"/>
      <w:numFmt w:val="decimal"/>
      <w:lvlText w:val="%1."/>
      <w:lvlJc w:val="left"/>
      <w:pPr>
        <w:ind w:left="1131" w:hanging="360"/>
        <w:jc w:val="left"/>
      </w:pPr>
      <w:rPr>
        <w:rFonts w:ascii="Arial" w:eastAsia="Arial" w:hAnsi="Arial" w:cs="Arial" w:hint="default"/>
        <w:b/>
        <w:bCs/>
        <w:spacing w:val="-1"/>
        <w:w w:val="99"/>
        <w:sz w:val="14"/>
        <w:szCs w:val="14"/>
        <w:lang w:val="en-US" w:eastAsia="en-US" w:bidi="en-US"/>
      </w:rPr>
    </w:lvl>
    <w:lvl w:ilvl="1" w:tplc="033EDA6A">
      <w:numFmt w:val="bullet"/>
      <w:lvlText w:val="•"/>
      <w:lvlJc w:val="left"/>
      <w:pPr>
        <w:ind w:left="1599" w:hanging="360"/>
      </w:pPr>
      <w:rPr>
        <w:rFonts w:hint="default"/>
        <w:lang w:val="en-US" w:eastAsia="en-US" w:bidi="en-US"/>
      </w:rPr>
    </w:lvl>
    <w:lvl w:ilvl="2" w:tplc="8C806E5E">
      <w:numFmt w:val="bullet"/>
      <w:lvlText w:val="•"/>
      <w:lvlJc w:val="left"/>
      <w:pPr>
        <w:ind w:left="2058" w:hanging="360"/>
      </w:pPr>
      <w:rPr>
        <w:rFonts w:hint="default"/>
        <w:lang w:val="en-US" w:eastAsia="en-US" w:bidi="en-US"/>
      </w:rPr>
    </w:lvl>
    <w:lvl w:ilvl="3" w:tplc="9EFCB792">
      <w:numFmt w:val="bullet"/>
      <w:lvlText w:val="•"/>
      <w:lvlJc w:val="left"/>
      <w:pPr>
        <w:ind w:left="2518" w:hanging="360"/>
      </w:pPr>
      <w:rPr>
        <w:rFonts w:hint="default"/>
        <w:lang w:val="en-US" w:eastAsia="en-US" w:bidi="en-US"/>
      </w:rPr>
    </w:lvl>
    <w:lvl w:ilvl="4" w:tplc="EDDA696A">
      <w:numFmt w:val="bullet"/>
      <w:lvlText w:val="•"/>
      <w:lvlJc w:val="left"/>
      <w:pPr>
        <w:ind w:left="2977" w:hanging="360"/>
      </w:pPr>
      <w:rPr>
        <w:rFonts w:hint="default"/>
        <w:lang w:val="en-US" w:eastAsia="en-US" w:bidi="en-US"/>
      </w:rPr>
    </w:lvl>
    <w:lvl w:ilvl="5" w:tplc="663451A0">
      <w:numFmt w:val="bullet"/>
      <w:lvlText w:val="•"/>
      <w:lvlJc w:val="left"/>
      <w:pPr>
        <w:ind w:left="3437" w:hanging="360"/>
      </w:pPr>
      <w:rPr>
        <w:rFonts w:hint="default"/>
        <w:lang w:val="en-US" w:eastAsia="en-US" w:bidi="en-US"/>
      </w:rPr>
    </w:lvl>
    <w:lvl w:ilvl="6" w:tplc="B77A505C">
      <w:numFmt w:val="bullet"/>
      <w:lvlText w:val="•"/>
      <w:lvlJc w:val="left"/>
      <w:pPr>
        <w:ind w:left="3896" w:hanging="360"/>
      </w:pPr>
      <w:rPr>
        <w:rFonts w:hint="default"/>
        <w:lang w:val="en-US" w:eastAsia="en-US" w:bidi="en-US"/>
      </w:rPr>
    </w:lvl>
    <w:lvl w:ilvl="7" w:tplc="3AB472A2">
      <w:numFmt w:val="bullet"/>
      <w:lvlText w:val="•"/>
      <w:lvlJc w:val="left"/>
      <w:pPr>
        <w:ind w:left="4356" w:hanging="360"/>
      </w:pPr>
      <w:rPr>
        <w:rFonts w:hint="default"/>
        <w:lang w:val="en-US" w:eastAsia="en-US" w:bidi="en-US"/>
      </w:rPr>
    </w:lvl>
    <w:lvl w:ilvl="8" w:tplc="2E643E5E">
      <w:numFmt w:val="bullet"/>
      <w:lvlText w:val="•"/>
      <w:lvlJc w:val="left"/>
      <w:pPr>
        <w:ind w:left="4815" w:hanging="360"/>
      </w:pPr>
      <w:rPr>
        <w:rFonts w:hint="default"/>
        <w:lang w:val="en-US" w:eastAsia="en-US" w:bidi="en-US"/>
      </w:rPr>
    </w:lvl>
  </w:abstractNum>
  <w:abstractNum w:abstractNumId="28" w15:restartNumberingAfterBreak="0">
    <w:nsid w:val="44331631"/>
    <w:multiLevelType w:val="hybridMultilevel"/>
    <w:tmpl w:val="31F6051E"/>
    <w:lvl w:ilvl="0" w:tplc="D3BEDA10">
      <w:start w:val="3"/>
      <w:numFmt w:val="lowerLetter"/>
      <w:lvlText w:val="%1)"/>
      <w:lvlJc w:val="left"/>
      <w:pPr>
        <w:ind w:left="1131" w:hanging="360"/>
        <w:jc w:val="left"/>
      </w:pPr>
      <w:rPr>
        <w:rFonts w:ascii="Arial" w:eastAsia="Arial" w:hAnsi="Arial" w:cs="Arial" w:hint="default"/>
        <w:w w:val="99"/>
        <w:sz w:val="14"/>
        <w:szCs w:val="14"/>
        <w:lang w:val="en-US" w:eastAsia="en-US" w:bidi="en-US"/>
      </w:rPr>
    </w:lvl>
    <w:lvl w:ilvl="1" w:tplc="38940450">
      <w:numFmt w:val="bullet"/>
      <w:lvlText w:val="•"/>
      <w:lvlJc w:val="left"/>
      <w:pPr>
        <w:ind w:left="1599" w:hanging="360"/>
      </w:pPr>
      <w:rPr>
        <w:rFonts w:hint="default"/>
        <w:lang w:val="en-US" w:eastAsia="en-US" w:bidi="en-US"/>
      </w:rPr>
    </w:lvl>
    <w:lvl w:ilvl="2" w:tplc="CB2ABED0">
      <w:numFmt w:val="bullet"/>
      <w:lvlText w:val="•"/>
      <w:lvlJc w:val="left"/>
      <w:pPr>
        <w:ind w:left="2058" w:hanging="360"/>
      </w:pPr>
      <w:rPr>
        <w:rFonts w:hint="default"/>
        <w:lang w:val="en-US" w:eastAsia="en-US" w:bidi="en-US"/>
      </w:rPr>
    </w:lvl>
    <w:lvl w:ilvl="3" w:tplc="B4E64B94">
      <w:numFmt w:val="bullet"/>
      <w:lvlText w:val="•"/>
      <w:lvlJc w:val="left"/>
      <w:pPr>
        <w:ind w:left="2518" w:hanging="360"/>
      </w:pPr>
      <w:rPr>
        <w:rFonts w:hint="default"/>
        <w:lang w:val="en-US" w:eastAsia="en-US" w:bidi="en-US"/>
      </w:rPr>
    </w:lvl>
    <w:lvl w:ilvl="4" w:tplc="F8CA1BB4">
      <w:numFmt w:val="bullet"/>
      <w:lvlText w:val="•"/>
      <w:lvlJc w:val="left"/>
      <w:pPr>
        <w:ind w:left="2977" w:hanging="360"/>
      </w:pPr>
      <w:rPr>
        <w:rFonts w:hint="default"/>
        <w:lang w:val="en-US" w:eastAsia="en-US" w:bidi="en-US"/>
      </w:rPr>
    </w:lvl>
    <w:lvl w:ilvl="5" w:tplc="3C04F3BA">
      <w:numFmt w:val="bullet"/>
      <w:lvlText w:val="•"/>
      <w:lvlJc w:val="left"/>
      <w:pPr>
        <w:ind w:left="3437" w:hanging="360"/>
      </w:pPr>
      <w:rPr>
        <w:rFonts w:hint="default"/>
        <w:lang w:val="en-US" w:eastAsia="en-US" w:bidi="en-US"/>
      </w:rPr>
    </w:lvl>
    <w:lvl w:ilvl="6" w:tplc="EFAA10A2">
      <w:numFmt w:val="bullet"/>
      <w:lvlText w:val="•"/>
      <w:lvlJc w:val="left"/>
      <w:pPr>
        <w:ind w:left="3896" w:hanging="360"/>
      </w:pPr>
      <w:rPr>
        <w:rFonts w:hint="default"/>
        <w:lang w:val="en-US" w:eastAsia="en-US" w:bidi="en-US"/>
      </w:rPr>
    </w:lvl>
    <w:lvl w:ilvl="7" w:tplc="527A7698">
      <w:numFmt w:val="bullet"/>
      <w:lvlText w:val="•"/>
      <w:lvlJc w:val="left"/>
      <w:pPr>
        <w:ind w:left="4356" w:hanging="360"/>
      </w:pPr>
      <w:rPr>
        <w:rFonts w:hint="default"/>
        <w:lang w:val="en-US" w:eastAsia="en-US" w:bidi="en-US"/>
      </w:rPr>
    </w:lvl>
    <w:lvl w:ilvl="8" w:tplc="052A987E">
      <w:numFmt w:val="bullet"/>
      <w:lvlText w:val="•"/>
      <w:lvlJc w:val="left"/>
      <w:pPr>
        <w:ind w:left="4815" w:hanging="360"/>
      </w:pPr>
      <w:rPr>
        <w:rFonts w:hint="default"/>
        <w:lang w:val="en-US" w:eastAsia="en-US" w:bidi="en-US"/>
      </w:rPr>
    </w:lvl>
  </w:abstractNum>
  <w:abstractNum w:abstractNumId="29" w15:restartNumberingAfterBreak="0">
    <w:nsid w:val="4DAA3916"/>
    <w:multiLevelType w:val="hybridMultilevel"/>
    <w:tmpl w:val="5CEA1B3A"/>
    <w:lvl w:ilvl="0" w:tplc="FD6A6500">
      <w:start w:val="1"/>
      <w:numFmt w:val="lowerLetter"/>
      <w:lvlText w:val="%1)"/>
      <w:lvlJc w:val="left"/>
      <w:pPr>
        <w:ind w:left="1131" w:hanging="360"/>
        <w:jc w:val="left"/>
      </w:pPr>
      <w:rPr>
        <w:rFonts w:ascii="Arial" w:eastAsia="Arial" w:hAnsi="Arial" w:cs="Arial" w:hint="default"/>
        <w:w w:val="99"/>
        <w:sz w:val="12"/>
        <w:szCs w:val="12"/>
        <w:lang w:val="en-US" w:eastAsia="en-US" w:bidi="en-US"/>
      </w:rPr>
    </w:lvl>
    <w:lvl w:ilvl="1" w:tplc="229C19F4">
      <w:numFmt w:val="bullet"/>
      <w:lvlText w:val="•"/>
      <w:lvlJc w:val="left"/>
      <w:pPr>
        <w:ind w:left="1599" w:hanging="360"/>
      </w:pPr>
      <w:rPr>
        <w:rFonts w:hint="default"/>
        <w:lang w:val="en-US" w:eastAsia="en-US" w:bidi="en-US"/>
      </w:rPr>
    </w:lvl>
    <w:lvl w:ilvl="2" w:tplc="F13AE9C8">
      <w:numFmt w:val="bullet"/>
      <w:lvlText w:val="•"/>
      <w:lvlJc w:val="left"/>
      <w:pPr>
        <w:ind w:left="2058" w:hanging="360"/>
      </w:pPr>
      <w:rPr>
        <w:rFonts w:hint="default"/>
        <w:lang w:val="en-US" w:eastAsia="en-US" w:bidi="en-US"/>
      </w:rPr>
    </w:lvl>
    <w:lvl w:ilvl="3" w:tplc="587A92B6">
      <w:numFmt w:val="bullet"/>
      <w:lvlText w:val="•"/>
      <w:lvlJc w:val="left"/>
      <w:pPr>
        <w:ind w:left="2518" w:hanging="360"/>
      </w:pPr>
      <w:rPr>
        <w:rFonts w:hint="default"/>
        <w:lang w:val="en-US" w:eastAsia="en-US" w:bidi="en-US"/>
      </w:rPr>
    </w:lvl>
    <w:lvl w:ilvl="4" w:tplc="C1289B1E">
      <w:numFmt w:val="bullet"/>
      <w:lvlText w:val="•"/>
      <w:lvlJc w:val="left"/>
      <w:pPr>
        <w:ind w:left="2977" w:hanging="360"/>
      </w:pPr>
      <w:rPr>
        <w:rFonts w:hint="default"/>
        <w:lang w:val="en-US" w:eastAsia="en-US" w:bidi="en-US"/>
      </w:rPr>
    </w:lvl>
    <w:lvl w:ilvl="5" w:tplc="5E381678">
      <w:numFmt w:val="bullet"/>
      <w:lvlText w:val="•"/>
      <w:lvlJc w:val="left"/>
      <w:pPr>
        <w:ind w:left="3437" w:hanging="360"/>
      </w:pPr>
      <w:rPr>
        <w:rFonts w:hint="default"/>
        <w:lang w:val="en-US" w:eastAsia="en-US" w:bidi="en-US"/>
      </w:rPr>
    </w:lvl>
    <w:lvl w:ilvl="6" w:tplc="69E63BAE">
      <w:numFmt w:val="bullet"/>
      <w:lvlText w:val="•"/>
      <w:lvlJc w:val="left"/>
      <w:pPr>
        <w:ind w:left="3896" w:hanging="360"/>
      </w:pPr>
      <w:rPr>
        <w:rFonts w:hint="default"/>
        <w:lang w:val="en-US" w:eastAsia="en-US" w:bidi="en-US"/>
      </w:rPr>
    </w:lvl>
    <w:lvl w:ilvl="7" w:tplc="1526C016">
      <w:numFmt w:val="bullet"/>
      <w:lvlText w:val="•"/>
      <w:lvlJc w:val="left"/>
      <w:pPr>
        <w:ind w:left="4356" w:hanging="360"/>
      </w:pPr>
      <w:rPr>
        <w:rFonts w:hint="default"/>
        <w:lang w:val="en-US" w:eastAsia="en-US" w:bidi="en-US"/>
      </w:rPr>
    </w:lvl>
    <w:lvl w:ilvl="8" w:tplc="C7E4172E">
      <w:numFmt w:val="bullet"/>
      <w:lvlText w:val="•"/>
      <w:lvlJc w:val="left"/>
      <w:pPr>
        <w:ind w:left="4815" w:hanging="360"/>
      </w:pPr>
      <w:rPr>
        <w:rFonts w:hint="default"/>
        <w:lang w:val="en-US" w:eastAsia="en-US" w:bidi="en-US"/>
      </w:rPr>
    </w:lvl>
  </w:abstractNum>
  <w:abstractNum w:abstractNumId="30" w15:restartNumberingAfterBreak="0">
    <w:nsid w:val="4E5E35B1"/>
    <w:multiLevelType w:val="multilevel"/>
    <w:tmpl w:val="6414F1C8"/>
    <w:lvl w:ilvl="0">
      <w:start w:val="1"/>
      <w:numFmt w:val="decimal"/>
      <w:lvlText w:val="%1."/>
      <w:lvlJc w:val="left"/>
      <w:pPr>
        <w:ind w:left="1015" w:hanging="245"/>
        <w:jc w:val="left"/>
      </w:pPr>
      <w:rPr>
        <w:rFonts w:hint="default"/>
        <w:spacing w:val="-1"/>
        <w:w w:val="100"/>
        <w:lang w:val="en-US" w:eastAsia="en-US" w:bidi="en-US"/>
      </w:rPr>
    </w:lvl>
    <w:lvl w:ilvl="1">
      <w:start w:val="1"/>
      <w:numFmt w:val="decimal"/>
      <w:lvlText w:val="%1.%2"/>
      <w:lvlJc w:val="left"/>
      <w:pPr>
        <w:ind w:left="1001" w:hanging="231"/>
        <w:jc w:val="left"/>
      </w:pPr>
      <w:rPr>
        <w:rFonts w:ascii="Arial" w:eastAsia="Arial" w:hAnsi="Arial" w:cs="Arial" w:hint="default"/>
        <w:b/>
        <w:bCs/>
        <w:spacing w:val="-1"/>
        <w:w w:val="99"/>
        <w:sz w:val="14"/>
        <w:szCs w:val="14"/>
        <w:lang w:val="en-US" w:eastAsia="en-US" w:bidi="en-US"/>
      </w:rPr>
    </w:lvl>
    <w:lvl w:ilvl="2">
      <w:numFmt w:val="bullet"/>
      <w:lvlText w:val="•"/>
      <w:lvlJc w:val="left"/>
      <w:pPr>
        <w:ind w:left="1120" w:hanging="231"/>
      </w:pPr>
      <w:rPr>
        <w:rFonts w:hint="default"/>
        <w:lang w:val="en-US" w:eastAsia="en-US" w:bidi="en-US"/>
      </w:rPr>
    </w:lvl>
    <w:lvl w:ilvl="3">
      <w:numFmt w:val="bullet"/>
      <w:lvlText w:val="•"/>
      <w:lvlJc w:val="left"/>
      <w:pPr>
        <w:ind w:left="1696" w:hanging="231"/>
      </w:pPr>
      <w:rPr>
        <w:rFonts w:hint="default"/>
        <w:lang w:val="en-US" w:eastAsia="en-US" w:bidi="en-US"/>
      </w:rPr>
    </w:lvl>
    <w:lvl w:ilvl="4">
      <w:numFmt w:val="bullet"/>
      <w:lvlText w:val="•"/>
      <w:lvlJc w:val="left"/>
      <w:pPr>
        <w:ind w:left="2273" w:hanging="231"/>
      </w:pPr>
      <w:rPr>
        <w:rFonts w:hint="default"/>
        <w:lang w:val="en-US" w:eastAsia="en-US" w:bidi="en-US"/>
      </w:rPr>
    </w:lvl>
    <w:lvl w:ilvl="5">
      <w:numFmt w:val="bullet"/>
      <w:lvlText w:val="•"/>
      <w:lvlJc w:val="left"/>
      <w:pPr>
        <w:ind w:left="2850" w:hanging="231"/>
      </w:pPr>
      <w:rPr>
        <w:rFonts w:hint="default"/>
        <w:lang w:val="en-US" w:eastAsia="en-US" w:bidi="en-US"/>
      </w:rPr>
    </w:lvl>
    <w:lvl w:ilvl="6">
      <w:numFmt w:val="bullet"/>
      <w:lvlText w:val="•"/>
      <w:lvlJc w:val="left"/>
      <w:pPr>
        <w:ind w:left="3427" w:hanging="231"/>
      </w:pPr>
      <w:rPr>
        <w:rFonts w:hint="default"/>
        <w:lang w:val="en-US" w:eastAsia="en-US" w:bidi="en-US"/>
      </w:rPr>
    </w:lvl>
    <w:lvl w:ilvl="7">
      <w:numFmt w:val="bullet"/>
      <w:lvlText w:val="•"/>
      <w:lvlJc w:val="left"/>
      <w:pPr>
        <w:ind w:left="4004" w:hanging="231"/>
      </w:pPr>
      <w:rPr>
        <w:rFonts w:hint="default"/>
        <w:lang w:val="en-US" w:eastAsia="en-US" w:bidi="en-US"/>
      </w:rPr>
    </w:lvl>
    <w:lvl w:ilvl="8">
      <w:numFmt w:val="bullet"/>
      <w:lvlText w:val="•"/>
      <w:lvlJc w:val="left"/>
      <w:pPr>
        <w:ind w:left="4580" w:hanging="231"/>
      </w:pPr>
      <w:rPr>
        <w:rFonts w:hint="default"/>
        <w:lang w:val="en-US" w:eastAsia="en-US" w:bidi="en-US"/>
      </w:rPr>
    </w:lvl>
  </w:abstractNum>
  <w:abstractNum w:abstractNumId="31" w15:restartNumberingAfterBreak="0">
    <w:nsid w:val="50964102"/>
    <w:multiLevelType w:val="multilevel"/>
    <w:tmpl w:val="30B0309E"/>
    <w:lvl w:ilvl="0">
      <w:start w:val="1"/>
      <w:numFmt w:val="decimal"/>
      <w:lvlText w:val="%1."/>
      <w:lvlJc w:val="left"/>
      <w:pPr>
        <w:ind w:left="1040" w:hanging="269"/>
        <w:jc w:val="left"/>
      </w:pPr>
      <w:rPr>
        <w:rFonts w:hint="default"/>
        <w:b/>
        <w:bCs/>
        <w:w w:val="99"/>
        <w:lang w:val="en-US" w:eastAsia="en-US" w:bidi="en-US"/>
      </w:rPr>
    </w:lvl>
    <w:lvl w:ilvl="1">
      <w:start w:val="1"/>
      <w:numFmt w:val="decimal"/>
      <w:lvlText w:val="%1.%2"/>
      <w:lvlJc w:val="left"/>
      <w:pPr>
        <w:ind w:left="1001" w:hanging="231"/>
        <w:jc w:val="left"/>
      </w:pPr>
      <w:rPr>
        <w:rFonts w:ascii="Arial" w:eastAsia="Arial" w:hAnsi="Arial" w:cs="Arial" w:hint="default"/>
        <w:b/>
        <w:bCs/>
        <w:spacing w:val="-1"/>
        <w:w w:val="99"/>
        <w:sz w:val="14"/>
        <w:szCs w:val="14"/>
        <w:lang w:val="en-US" w:eastAsia="en-US" w:bidi="en-US"/>
      </w:rPr>
    </w:lvl>
    <w:lvl w:ilvl="2">
      <w:numFmt w:val="bullet"/>
      <w:lvlText w:val="•"/>
      <w:lvlJc w:val="left"/>
      <w:pPr>
        <w:ind w:left="1120" w:hanging="231"/>
      </w:pPr>
      <w:rPr>
        <w:rFonts w:hint="default"/>
        <w:lang w:val="en-US" w:eastAsia="en-US" w:bidi="en-US"/>
      </w:rPr>
    </w:lvl>
    <w:lvl w:ilvl="3">
      <w:numFmt w:val="bullet"/>
      <w:lvlText w:val="•"/>
      <w:lvlJc w:val="left"/>
      <w:pPr>
        <w:ind w:left="1696" w:hanging="231"/>
      </w:pPr>
      <w:rPr>
        <w:rFonts w:hint="default"/>
        <w:lang w:val="en-US" w:eastAsia="en-US" w:bidi="en-US"/>
      </w:rPr>
    </w:lvl>
    <w:lvl w:ilvl="4">
      <w:numFmt w:val="bullet"/>
      <w:lvlText w:val="•"/>
      <w:lvlJc w:val="left"/>
      <w:pPr>
        <w:ind w:left="2273" w:hanging="231"/>
      </w:pPr>
      <w:rPr>
        <w:rFonts w:hint="default"/>
        <w:lang w:val="en-US" w:eastAsia="en-US" w:bidi="en-US"/>
      </w:rPr>
    </w:lvl>
    <w:lvl w:ilvl="5">
      <w:numFmt w:val="bullet"/>
      <w:lvlText w:val="•"/>
      <w:lvlJc w:val="left"/>
      <w:pPr>
        <w:ind w:left="2850" w:hanging="231"/>
      </w:pPr>
      <w:rPr>
        <w:rFonts w:hint="default"/>
        <w:lang w:val="en-US" w:eastAsia="en-US" w:bidi="en-US"/>
      </w:rPr>
    </w:lvl>
    <w:lvl w:ilvl="6">
      <w:numFmt w:val="bullet"/>
      <w:lvlText w:val="•"/>
      <w:lvlJc w:val="left"/>
      <w:pPr>
        <w:ind w:left="3427" w:hanging="231"/>
      </w:pPr>
      <w:rPr>
        <w:rFonts w:hint="default"/>
        <w:lang w:val="en-US" w:eastAsia="en-US" w:bidi="en-US"/>
      </w:rPr>
    </w:lvl>
    <w:lvl w:ilvl="7">
      <w:numFmt w:val="bullet"/>
      <w:lvlText w:val="•"/>
      <w:lvlJc w:val="left"/>
      <w:pPr>
        <w:ind w:left="4004" w:hanging="231"/>
      </w:pPr>
      <w:rPr>
        <w:rFonts w:hint="default"/>
        <w:lang w:val="en-US" w:eastAsia="en-US" w:bidi="en-US"/>
      </w:rPr>
    </w:lvl>
    <w:lvl w:ilvl="8">
      <w:numFmt w:val="bullet"/>
      <w:lvlText w:val="•"/>
      <w:lvlJc w:val="left"/>
      <w:pPr>
        <w:ind w:left="4580" w:hanging="231"/>
      </w:pPr>
      <w:rPr>
        <w:rFonts w:hint="default"/>
        <w:lang w:val="en-US" w:eastAsia="en-US" w:bidi="en-US"/>
      </w:rPr>
    </w:lvl>
  </w:abstractNum>
  <w:abstractNum w:abstractNumId="32" w15:restartNumberingAfterBreak="0">
    <w:nsid w:val="50B20414"/>
    <w:multiLevelType w:val="hybridMultilevel"/>
    <w:tmpl w:val="600889AA"/>
    <w:lvl w:ilvl="0" w:tplc="C152F774">
      <w:start w:val="1"/>
      <w:numFmt w:val="decimal"/>
      <w:lvlText w:val="%1."/>
      <w:lvlJc w:val="left"/>
      <w:pPr>
        <w:ind w:left="1131" w:hanging="360"/>
        <w:jc w:val="left"/>
      </w:pPr>
      <w:rPr>
        <w:rFonts w:ascii="Arial" w:eastAsia="Arial" w:hAnsi="Arial" w:cs="Arial" w:hint="default"/>
        <w:b/>
        <w:bCs/>
        <w:spacing w:val="-1"/>
        <w:w w:val="99"/>
        <w:sz w:val="14"/>
        <w:szCs w:val="14"/>
        <w:lang w:val="en-US" w:eastAsia="en-US" w:bidi="en-US"/>
      </w:rPr>
    </w:lvl>
    <w:lvl w:ilvl="1" w:tplc="A0AC904A">
      <w:numFmt w:val="bullet"/>
      <w:lvlText w:val="•"/>
      <w:lvlJc w:val="left"/>
      <w:pPr>
        <w:ind w:left="1599" w:hanging="360"/>
      </w:pPr>
      <w:rPr>
        <w:rFonts w:hint="default"/>
        <w:lang w:val="en-US" w:eastAsia="en-US" w:bidi="en-US"/>
      </w:rPr>
    </w:lvl>
    <w:lvl w:ilvl="2" w:tplc="F6CA5460">
      <w:numFmt w:val="bullet"/>
      <w:lvlText w:val="•"/>
      <w:lvlJc w:val="left"/>
      <w:pPr>
        <w:ind w:left="2058" w:hanging="360"/>
      </w:pPr>
      <w:rPr>
        <w:rFonts w:hint="default"/>
        <w:lang w:val="en-US" w:eastAsia="en-US" w:bidi="en-US"/>
      </w:rPr>
    </w:lvl>
    <w:lvl w:ilvl="3" w:tplc="75BEA01E">
      <w:numFmt w:val="bullet"/>
      <w:lvlText w:val="•"/>
      <w:lvlJc w:val="left"/>
      <w:pPr>
        <w:ind w:left="2518" w:hanging="360"/>
      </w:pPr>
      <w:rPr>
        <w:rFonts w:hint="default"/>
        <w:lang w:val="en-US" w:eastAsia="en-US" w:bidi="en-US"/>
      </w:rPr>
    </w:lvl>
    <w:lvl w:ilvl="4" w:tplc="4E929BF2">
      <w:numFmt w:val="bullet"/>
      <w:lvlText w:val="•"/>
      <w:lvlJc w:val="left"/>
      <w:pPr>
        <w:ind w:left="2977" w:hanging="360"/>
      </w:pPr>
      <w:rPr>
        <w:rFonts w:hint="default"/>
        <w:lang w:val="en-US" w:eastAsia="en-US" w:bidi="en-US"/>
      </w:rPr>
    </w:lvl>
    <w:lvl w:ilvl="5" w:tplc="3056ADD4">
      <w:numFmt w:val="bullet"/>
      <w:lvlText w:val="•"/>
      <w:lvlJc w:val="left"/>
      <w:pPr>
        <w:ind w:left="3437" w:hanging="360"/>
      </w:pPr>
      <w:rPr>
        <w:rFonts w:hint="default"/>
        <w:lang w:val="en-US" w:eastAsia="en-US" w:bidi="en-US"/>
      </w:rPr>
    </w:lvl>
    <w:lvl w:ilvl="6" w:tplc="34528488">
      <w:numFmt w:val="bullet"/>
      <w:lvlText w:val="•"/>
      <w:lvlJc w:val="left"/>
      <w:pPr>
        <w:ind w:left="3896" w:hanging="360"/>
      </w:pPr>
      <w:rPr>
        <w:rFonts w:hint="default"/>
        <w:lang w:val="en-US" w:eastAsia="en-US" w:bidi="en-US"/>
      </w:rPr>
    </w:lvl>
    <w:lvl w:ilvl="7" w:tplc="FC722360">
      <w:numFmt w:val="bullet"/>
      <w:lvlText w:val="•"/>
      <w:lvlJc w:val="left"/>
      <w:pPr>
        <w:ind w:left="4356" w:hanging="360"/>
      </w:pPr>
      <w:rPr>
        <w:rFonts w:hint="default"/>
        <w:lang w:val="en-US" w:eastAsia="en-US" w:bidi="en-US"/>
      </w:rPr>
    </w:lvl>
    <w:lvl w:ilvl="8" w:tplc="5CDE22D8">
      <w:numFmt w:val="bullet"/>
      <w:lvlText w:val="•"/>
      <w:lvlJc w:val="left"/>
      <w:pPr>
        <w:ind w:left="4815" w:hanging="360"/>
      </w:pPr>
      <w:rPr>
        <w:rFonts w:hint="default"/>
        <w:lang w:val="en-US" w:eastAsia="en-US" w:bidi="en-US"/>
      </w:rPr>
    </w:lvl>
  </w:abstractNum>
  <w:abstractNum w:abstractNumId="33" w15:restartNumberingAfterBreak="0">
    <w:nsid w:val="5194747C"/>
    <w:multiLevelType w:val="hybridMultilevel"/>
    <w:tmpl w:val="14989072"/>
    <w:lvl w:ilvl="0" w:tplc="FD34395E">
      <w:start w:val="1"/>
      <w:numFmt w:val="lowerLetter"/>
      <w:lvlText w:val="%1)"/>
      <w:lvlJc w:val="left"/>
      <w:pPr>
        <w:ind w:left="1131" w:hanging="361"/>
        <w:jc w:val="left"/>
      </w:pPr>
      <w:rPr>
        <w:rFonts w:ascii="Arial" w:eastAsia="Arial" w:hAnsi="Arial" w:cs="Arial" w:hint="default"/>
        <w:spacing w:val="-1"/>
        <w:w w:val="99"/>
        <w:sz w:val="14"/>
        <w:szCs w:val="14"/>
        <w:lang w:val="en-US" w:eastAsia="en-US" w:bidi="en-US"/>
      </w:rPr>
    </w:lvl>
    <w:lvl w:ilvl="1" w:tplc="5628B320">
      <w:numFmt w:val="bullet"/>
      <w:lvlText w:val="•"/>
      <w:lvlJc w:val="left"/>
      <w:pPr>
        <w:ind w:left="1599" w:hanging="361"/>
      </w:pPr>
      <w:rPr>
        <w:rFonts w:hint="default"/>
        <w:lang w:val="en-US" w:eastAsia="en-US" w:bidi="en-US"/>
      </w:rPr>
    </w:lvl>
    <w:lvl w:ilvl="2" w:tplc="45B6B576">
      <w:numFmt w:val="bullet"/>
      <w:lvlText w:val="•"/>
      <w:lvlJc w:val="left"/>
      <w:pPr>
        <w:ind w:left="2058" w:hanging="361"/>
      </w:pPr>
      <w:rPr>
        <w:rFonts w:hint="default"/>
        <w:lang w:val="en-US" w:eastAsia="en-US" w:bidi="en-US"/>
      </w:rPr>
    </w:lvl>
    <w:lvl w:ilvl="3" w:tplc="F970D450">
      <w:numFmt w:val="bullet"/>
      <w:lvlText w:val="•"/>
      <w:lvlJc w:val="left"/>
      <w:pPr>
        <w:ind w:left="2518" w:hanging="361"/>
      </w:pPr>
      <w:rPr>
        <w:rFonts w:hint="default"/>
        <w:lang w:val="en-US" w:eastAsia="en-US" w:bidi="en-US"/>
      </w:rPr>
    </w:lvl>
    <w:lvl w:ilvl="4" w:tplc="8FF6453C">
      <w:numFmt w:val="bullet"/>
      <w:lvlText w:val="•"/>
      <w:lvlJc w:val="left"/>
      <w:pPr>
        <w:ind w:left="2977" w:hanging="361"/>
      </w:pPr>
      <w:rPr>
        <w:rFonts w:hint="default"/>
        <w:lang w:val="en-US" w:eastAsia="en-US" w:bidi="en-US"/>
      </w:rPr>
    </w:lvl>
    <w:lvl w:ilvl="5" w:tplc="6E2E43A8">
      <w:numFmt w:val="bullet"/>
      <w:lvlText w:val="•"/>
      <w:lvlJc w:val="left"/>
      <w:pPr>
        <w:ind w:left="3437" w:hanging="361"/>
      </w:pPr>
      <w:rPr>
        <w:rFonts w:hint="default"/>
        <w:lang w:val="en-US" w:eastAsia="en-US" w:bidi="en-US"/>
      </w:rPr>
    </w:lvl>
    <w:lvl w:ilvl="6" w:tplc="0B701B0A">
      <w:numFmt w:val="bullet"/>
      <w:lvlText w:val="•"/>
      <w:lvlJc w:val="left"/>
      <w:pPr>
        <w:ind w:left="3896" w:hanging="361"/>
      </w:pPr>
      <w:rPr>
        <w:rFonts w:hint="default"/>
        <w:lang w:val="en-US" w:eastAsia="en-US" w:bidi="en-US"/>
      </w:rPr>
    </w:lvl>
    <w:lvl w:ilvl="7" w:tplc="D31A03A2">
      <w:numFmt w:val="bullet"/>
      <w:lvlText w:val="•"/>
      <w:lvlJc w:val="left"/>
      <w:pPr>
        <w:ind w:left="4356" w:hanging="361"/>
      </w:pPr>
      <w:rPr>
        <w:rFonts w:hint="default"/>
        <w:lang w:val="en-US" w:eastAsia="en-US" w:bidi="en-US"/>
      </w:rPr>
    </w:lvl>
    <w:lvl w:ilvl="8" w:tplc="DC08CFB4">
      <w:numFmt w:val="bullet"/>
      <w:lvlText w:val="•"/>
      <w:lvlJc w:val="left"/>
      <w:pPr>
        <w:ind w:left="4815" w:hanging="361"/>
      </w:pPr>
      <w:rPr>
        <w:rFonts w:hint="default"/>
        <w:lang w:val="en-US" w:eastAsia="en-US" w:bidi="en-US"/>
      </w:rPr>
    </w:lvl>
  </w:abstractNum>
  <w:abstractNum w:abstractNumId="34" w15:restartNumberingAfterBreak="0">
    <w:nsid w:val="542A1751"/>
    <w:multiLevelType w:val="hybridMultilevel"/>
    <w:tmpl w:val="8BDC1BDC"/>
    <w:lvl w:ilvl="0" w:tplc="30429E62">
      <w:numFmt w:val="bullet"/>
      <w:lvlText w:val=""/>
      <w:lvlJc w:val="left"/>
      <w:pPr>
        <w:ind w:left="1131" w:hanging="361"/>
      </w:pPr>
      <w:rPr>
        <w:rFonts w:ascii="Symbol" w:eastAsia="Symbol" w:hAnsi="Symbol" w:cs="Symbol" w:hint="default"/>
        <w:w w:val="99"/>
        <w:sz w:val="14"/>
        <w:szCs w:val="14"/>
        <w:lang w:val="en-US" w:eastAsia="en-US" w:bidi="en-US"/>
      </w:rPr>
    </w:lvl>
    <w:lvl w:ilvl="1" w:tplc="A80C5152">
      <w:numFmt w:val="bullet"/>
      <w:lvlText w:val="•"/>
      <w:lvlJc w:val="left"/>
      <w:pPr>
        <w:ind w:left="1599" w:hanging="361"/>
      </w:pPr>
      <w:rPr>
        <w:rFonts w:hint="default"/>
        <w:lang w:val="en-US" w:eastAsia="en-US" w:bidi="en-US"/>
      </w:rPr>
    </w:lvl>
    <w:lvl w:ilvl="2" w:tplc="1D28F720">
      <w:numFmt w:val="bullet"/>
      <w:lvlText w:val="•"/>
      <w:lvlJc w:val="left"/>
      <w:pPr>
        <w:ind w:left="2058" w:hanging="361"/>
      </w:pPr>
      <w:rPr>
        <w:rFonts w:hint="default"/>
        <w:lang w:val="en-US" w:eastAsia="en-US" w:bidi="en-US"/>
      </w:rPr>
    </w:lvl>
    <w:lvl w:ilvl="3" w:tplc="42A063DA">
      <w:numFmt w:val="bullet"/>
      <w:lvlText w:val="•"/>
      <w:lvlJc w:val="left"/>
      <w:pPr>
        <w:ind w:left="2518" w:hanging="361"/>
      </w:pPr>
      <w:rPr>
        <w:rFonts w:hint="default"/>
        <w:lang w:val="en-US" w:eastAsia="en-US" w:bidi="en-US"/>
      </w:rPr>
    </w:lvl>
    <w:lvl w:ilvl="4" w:tplc="1A1AC28E">
      <w:numFmt w:val="bullet"/>
      <w:lvlText w:val="•"/>
      <w:lvlJc w:val="left"/>
      <w:pPr>
        <w:ind w:left="2977" w:hanging="361"/>
      </w:pPr>
      <w:rPr>
        <w:rFonts w:hint="default"/>
        <w:lang w:val="en-US" w:eastAsia="en-US" w:bidi="en-US"/>
      </w:rPr>
    </w:lvl>
    <w:lvl w:ilvl="5" w:tplc="69C040F8">
      <w:numFmt w:val="bullet"/>
      <w:lvlText w:val="•"/>
      <w:lvlJc w:val="left"/>
      <w:pPr>
        <w:ind w:left="3437" w:hanging="361"/>
      </w:pPr>
      <w:rPr>
        <w:rFonts w:hint="default"/>
        <w:lang w:val="en-US" w:eastAsia="en-US" w:bidi="en-US"/>
      </w:rPr>
    </w:lvl>
    <w:lvl w:ilvl="6" w:tplc="FED4D432">
      <w:numFmt w:val="bullet"/>
      <w:lvlText w:val="•"/>
      <w:lvlJc w:val="left"/>
      <w:pPr>
        <w:ind w:left="3896" w:hanging="361"/>
      </w:pPr>
      <w:rPr>
        <w:rFonts w:hint="default"/>
        <w:lang w:val="en-US" w:eastAsia="en-US" w:bidi="en-US"/>
      </w:rPr>
    </w:lvl>
    <w:lvl w:ilvl="7" w:tplc="00FE5110">
      <w:numFmt w:val="bullet"/>
      <w:lvlText w:val="•"/>
      <w:lvlJc w:val="left"/>
      <w:pPr>
        <w:ind w:left="4356" w:hanging="361"/>
      </w:pPr>
      <w:rPr>
        <w:rFonts w:hint="default"/>
        <w:lang w:val="en-US" w:eastAsia="en-US" w:bidi="en-US"/>
      </w:rPr>
    </w:lvl>
    <w:lvl w:ilvl="8" w:tplc="2262797E">
      <w:numFmt w:val="bullet"/>
      <w:lvlText w:val="•"/>
      <w:lvlJc w:val="left"/>
      <w:pPr>
        <w:ind w:left="4815" w:hanging="361"/>
      </w:pPr>
      <w:rPr>
        <w:rFonts w:hint="default"/>
        <w:lang w:val="en-US" w:eastAsia="en-US" w:bidi="en-US"/>
      </w:rPr>
    </w:lvl>
  </w:abstractNum>
  <w:abstractNum w:abstractNumId="35" w15:restartNumberingAfterBreak="0">
    <w:nsid w:val="5CC81D52"/>
    <w:multiLevelType w:val="multilevel"/>
    <w:tmpl w:val="917E01C6"/>
    <w:lvl w:ilvl="0">
      <w:start w:val="2"/>
      <w:numFmt w:val="decimal"/>
      <w:lvlText w:val="%1"/>
      <w:lvlJc w:val="left"/>
      <w:pPr>
        <w:ind w:left="987" w:hanging="217"/>
        <w:jc w:val="left"/>
      </w:pPr>
      <w:rPr>
        <w:rFonts w:hint="default"/>
        <w:lang w:val="en-US" w:eastAsia="en-US" w:bidi="en-US"/>
      </w:rPr>
    </w:lvl>
    <w:lvl w:ilvl="1">
      <w:start w:val="1"/>
      <w:numFmt w:val="decimal"/>
      <w:lvlText w:val="%1.%2"/>
      <w:lvlJc w:val="left"/>
      <w:pPr>
        <w:ind w:left="987" w:hanging="217"/>
        <w:jc w:val="left"/>
      </w:pPr>
      <w:rPr>
        <w:rFonts w:hint="default"/>
        <w:b/>
        <w:bCs/>
        <w:spacing w:val="-1"/>
        <w:w w:val="99"/>
        <w:lang w:val="en-US" w:eastAsia="en-US" w:bidi="en-US"/>
      </w:rPr>
    </w:lvl>
    <w:lvl w:ilvl="2">
      <w:numFmt w:val="bullet"/>
      <w:lvlText w:val="•"/>
      <w:lvlJc w:val="left"/>
      <w:pPr>
        <w:ind w:left="1930" w:hanging="217"/>
      </w:pPr>
      <w:rPr>
        <w:rFonts w:hint="default"/>
        <w:lang w:val="en-US" w:eastAsia="en-US" w:bidi="en-US"/>
      </w:rPr>
    </w:lvl>
    <w:lvl w:ilvl="3">
      <w:numFmt w:val="bullet"/>
      <w:lvlText w:val="•"/>
      <w:lvlJc w:val="left"/>
      <w:pPr>
        <w:ind w:left="2406" w:hanging="217"/>
      </w:pPr>
      <w:rPr>
        <w:rFonts w:hint="default"/>
        <w:lang w:val="en-US" w:eastAsia="en-US" w:bidi="en-US"/>
      </w:rPr>
    </w:lvl>
    <w:lvl w:ilvl="4">
      <w:numFmt w:val="bullet"/>
      <w:lvlText w:val="•"/>
      <w:lvlJc w:val="left"/>
      <w:pPr>
        <w:ind w:left="2881" w:hanging="217"/>
      </w:pPr>
      <w:rPr>
        <w:rFonts w:hint="default"/>
        <w:lang w:val="en-US" w:eastAsia="en-US" w:bidi="en-US"/>
      </w:rPr>
    </w:lvl>
    <w:lvl w:ilvl="5">
      <w:numFmt w:val="bullet"/>
      <w:lvlText w:val="•"/>
      <w:lvlJc w:val="left"/>
      <w:pPr>
        <w:ind w:left="3357" w:hanging="217"/>
      </w:pPr>
      <w:rPr>
        <w:rFonts w:hint="default"/>
        <w:lang w:val="en-US" w:eastAsia="en-US" w:bidi="en-US"/>
      </w:rPr>
    </w:lvl>
    <w:lvl w:ilvl="6">
      <w:numFmt w:val="bullet"/>
      <w:lvlText w:val="•"/>
      <w:lvlJc w:val="left"/>
      <w:pPr>
        <w:ind w:left="3832" w:hanging="217"/>
      </w:pPr>
      <w:rPr>
        <w:rFonts w:hint="default"/>
        <w:lang w:val="en-US" w:eastAsia="en-US" w:bidi="en-US"/>
      </w:rPr>
    </w:lvl>
    <w:lvl w:ilvl="7">
      <w:numFmt w:val="bullet"/>
      <w:lvlText w:val="•"/>
      <w:lvlJc w:val="left"/>
      <w:pPr>
        <w:ind w:left="4308" w:hanging="217"/>
      </w:pPr>
      <w:rPr>
        <w:rFonts w:hint="default"/>
        <w:lang w:val="en-US" w:eastAsia="en-US" w:bidi="en-US"/>
      </w:rPr>
    </w:lvl>
    <w:lvl w:ilvl="8">
      <w:numFmt w:val="bullet"/>
      <w:lvlText w:val="•"/>
      <w:lvlJc w:val="left"/>
      <w:pPr>
        <w:ind w:left="4783" w:hanging="217"/>
      </w:pPr>
      <w:rPr>
        <w:rFonts w:hint="default"/>
        <w:lang w:val="en-US" w:eastAsia="en-US" w:bidi="en-US"/>
      </w:rPr>
    </w:lvl>
  </w:abstractNum>
  <w:abstractNum w:abstractNumId="36" w15:restartNumberingAfterBreak="0">
    <w:nsid w:val="5E8E2724"/>
    <w:multiLevelType w:val="hybridMultilevel"/>
    <w:tmpl w:val="8A9629EA"/>
    <w:lvl w:ilvl="0" w:tplc="56D4822A">
      <w:numFmt w:val="bullet"/>
      <w:lvlText w:val="-"/>
      <w:lvlJc w:val="left"/>
      <w:pPr>
        <w:ind w:left="1131" w:hanging="361"/>
      </w:pPr>
      <w:rPr>
        <w:rFonts w:hint="default"/>
        <w:w w:val="99"/>
        <w:lang w:val="en-US" w:eastAsia="en-US" w:bidi="en-US"/>
      </w:rPr>
    </w:lvl>
    <w:lvl w:ilvl="1" w:tplc="E98E70BC">
      <w:numFmt w:val="bullet"/>
      <w:lvlText w:val="•"/>
      <w:lvlJc w:val="left"/>
      <w:pPr>
        <w:ind w:left="1599" w:hanging="361"/>
      </w:pPr>
      <w:rPr>
        <w:rFonts w:hint="default"/>
        <w:lang w:val="en-US" w:eastAsia="en-US" w:bidi="en-US"/>
      </w:rPr>
    </w:lvl>
    <w:lvl w:ilvl="2" w:tplc="6C4AE108">
      <w:numFmt w:val="bullet"/>
      <w:lvlText w:val="•"/>
      <w:lvlJc w:val="left"/>
      <w:pPr>
        <w:ind w:left="2058" w:hanging="361"/>
      </w:pPr>
      <w:rPr>
        <w:rFonts w:hint="default"/>
        <w:lang w:val="en-US" w:eastAsia="en-US" w:bidi="en-US"/>
      </w:rPr>
    </w:lvl>
    <w:lvl w:ilvl="3" w:tplc="78DC1EC4">
      <w:numFmt w:val="bullet"/>
      <w:lvlText w:val="•"/>
      <w:lvlJc w:val="left"/>
      <w:pPr>
        <w:ind w:left="2518" w:hanging="361"/>
      </w:pPr>
      <w:rPr>
        <w:rFonts w:hint="default"/>
        <w:lang w:val="en-US" w:eastAsia="en-US" w:bidi="en-US"/>
      </w:rPr>
    </w:lvl>
    <w:lvl w:ilvl="4" w:tplc="C324DECE">
      <w:numFmt w:val="bullet"/>
      <w:lvlText w:val="•"/>
      <w:lvlJc w:val="left"/>
      <w:pPr>
        <w:ind w:left="2977" w:hanging="361"/>
      </w:pPr>
      <w:rPr>
        <w:rFonts w:hint="default"/>
        <w:lang w:val="en-US" w:eastAsia="en-US" w:bidi="en-US"/>
      </w:rPr>
    </w:lvl>
    <w:lvl w:ilvl="5" w:tplc="1C28A882">
      <w:numFmt w:val="bullet"/>
      <w:lvlText w:val="•"/>
      <w:lvlJc w:val="left"/>
      <w:pPr>
        <w:ind w:left="3437" w:hanging="361"/>
      </w:pPr>
      <w:rPr>
        <w:rFonts w:hint="default"/>
        <w:lang w:val="en-US" w:eastAsia="en-US" w:bidi="en-US"/>
      </w:rPr>
    </w:lvl>
    <w:lvl w:ilvl="6" w:tplc="0C9612F6">
      <w:numFmt w:val="bullet"/>
      <w:lvlText w:val="•"/>
      <w:lvlJc w:val="left"/>
      <w:pPr>
        <w:ind w:left="3896" w:hanging="361"/>
      </w:pPr>
      <w:rPr>
        <w:rFonts w:hint="default"/>
        <w:lang w:val="en-US" w:eastAsia="en-US" w:bidi="en-US"/>
      </w:rPr>
    </w:lvl>
    <w:lvl w:ilvl="7" w:tplc="D04A2C42">
      <w:numFmt w:val="bullet"/>
      <w:lvlText w:val="•"/>
      <w:lvlJc w:val="left"/>
      <w:pPr>
        <w:ind w:left="4356" w:hanging="361"/>
      </w:pPr>
      <w:rPr>
        <w:rFonts w:hint="default"/>
        <w:lang w:val="en-US" w:eastAsia="en-US" w:bidi="en-US"/>
      </w:rPr>
    </w:lvl>
    <w:lvl w:ilvl="8" w:tplc="6AD865B4">
      <w:numFmt w:val="bullet"/>
      <w:lvlText w:val="•"/>
      <w:lvlJc w:val="left"/>
      <w:pPr>
        <w:ind w:left="4815" w:hanging="361"/>
      </w:pPr>
      <w:rPr>
        <w:rFonts w:hint="default"/>
        <w:lang w:val="en-US" w:eastAsia="en-US" w:bidi="en-US"/>
      </w:rPr>
    </w:lvl>
  </w:abstractNum>
  <w:abstractNum w:abstractNumId="37" w15:restartNumberingAfterBreak="0">
    <w:nsid w:val="60C70B9E"/>
    <w:multiLevelType w:val="hybridMultilevel"/>
    <w:tmpl w:val="B9382CEC"/>
    <w:lvl w:ilvl="0" w:tplc="A658E994">
      <w:start w:val="1"/>
      <w:numFmt w:val="decimal"/>
      <w:lvlText w:val="%1."/>
      <w:lvlJc w:val="left"/>
      <w:pPr>
        <w:ind w:left="951" w:hanging="181"/>
        <w:jc w:val="left"/>
      </w:pPr>
      <w:rPr>
        <w:rFonts w:ascii="Arial" w:eastAsia="Arial" w:hAnsi="Arial" w:cs="Arial" w:hint="default"/>
        <w:b/>
        <w:bCs/>
        <w:spacing w:val="-1"/>
        <w:w w:val="100"/>
        <w:sz w:val="16"/>
        <w:szCs w:val="16"/>
        <w:lang w:val="en-US" w:eastAsia="en-US" w:bidi="en-US"/>
      </w:rPr>
    </w:lvl>
    <w:lvl w:ilvl="1" w:tplc="5AB0AC2C">
      <w:start w:val="1"/>
      <w:numFmt w:val="upperLetter"/>
      <w:lvlText w:val="%2."/>
      <w:lvlJc w:val="left"/>
      <w:pPr>
        <w:ind w:left="948" w:hanging="178"/>
        <w:jc w:val="left"/>
      </w:pPr>
      <w:rPr>
        <w:rFonts w:ascii="Arial" w:eastAsia="Arial" w:hAnsi="Arial" w:cs="Arial" w:hint="default"/>
        <w:b/>
        <w:bCs/>
        <w:spacing w:val="-3"/>
        <w:w w:val="99"/>
        <w:sz w:val="14"/>
        <w:szCs w:val="14"/>
        <w:lang w:val="en-US" w:eastAsia="en-US" w:bidi="en-US"/>
      </w:rPr>
    </w:lvl>
    <w:lvl w:ilvl="2" w:tplc="97B0D3A0">
      <w:numFmt w:val="bullet"/>
      <w:lvlText w:val="•"/>
      <w:lvlJc w:val="left"/>
      <w:pPr>
        <w:ind w:left="1490" w:hanging="178"/>
      </w:pPr>
      <w:rPr>
        <w:rFonts w:hint="default"/>
        <w:lang w:val="en-US" w:eastAsia="en-US" w:bidi="en-US"/>
      </w:rPr>
    </w:lvl>
    <w:lvl w:ilvl="3" w:tplc="33F222F0">
      <w:numFmt w:val="bullet"/>
      <w:lvlText w:val="•"/>
      <w:lvlJc w:val="left"/>
      <w:pPr>
        <w:ind w:left="2020" w:hanging="178"/>
      </w:pPr>
      <w:rPr>
        <w:rFonts w:hint="default"/>
        <w:lang w:val="en-US" w:eastAsia="en-US" w:bidi="en-US"/>
      </w:rPr>
    </w:lvl>
    <w:lvl w:ilvl="4" w:tplc="B6429A9E">
      <w:numFmt w:val="bullet"/>
      <w:lvlText w:val="•"/>
      <w:lvlJc w:val="left"/>
      <w:pPr>
        <w:ind w:left="2551" w:hanging="178"/>
      </w:pPr>
      <w:rPr>
        <w:rFonts w:hint="default"/>
        <w:lang w:val="en-US" w:eastAsia="en-US" w:bidi="en-US"/>
      </w:rPr>
    </w:lvl>
    <w:lvl w:ilvl="5" w:tplc="3C16A0A6">
      <w:numFmt w:val="bullet"/>
      <w:lvlText w:val="•"/>
      <w:lvlJc w:val="left"/>
      <w:pPr>
        <w:ind w:left="3081" w:hanging="178"/>
      </w:pPr>
      <w:rPr>
        <w:rFonts w:hint="default"/>
        <w:lang w:val="en-US" w:eastAsia="en-US" w:bidi="en-US"/>
      </w:rPr>
    </w:lvl>
    <w:lvl w:ilvl="6" w:tplc="89BC58F0">
      <w:numFmt w:val="bullet"/>
      <w:lvlText w:val="•"/>
      <w:lvlJc w:val="left"/>
      <w:pPr>
        <w:ind w:left="3612" w:hanging="178"/>
      </w:pPr>
      <w:rPr>
        <w:rFonts w:hint="default"/>
        <w:lang w:val="en-US" w:eastAsia="en-US" w:bidi="en-US"/>
      </w:rPr>
    </w:lvl>
    <w:lvl w:ilvl="7" w:tplc="7E12149E">
      <w:numFmt w:val="bullet"/>
      <w:lvlText w:val="•"/>
      <w:lvlJc w:val="left"/>
      <w:pPr>
        <w:ind w:left="4142" w:hanging="178"/>
      </w:pPr>
      <w:rPr>
        <w:rFonts w:hint="default"/>
        <w:lang w:val="en-US" w:eastAsia="en-US" w:bidi="en-US"/>
      </w:rPr>
    </w:lvl>
    <w:lvl w:ilvl="8" w:tplc="72EAD76C">
      <w:numFmt w:val="bullet"/>
      <w:lvlText w:val="•"/>
      <w:lvlJc w:val="left"/>
      <w:pPr>
        <w:ind w:left="4673" w:hanging="178"/>
      </w:pPr>
      <w:rPr>
        <w:rFonts w:hint="default"/>
        <w:lang w:val="en-US" w:eastAsia="en-US" w:bidi="en-US"/>
      </w:rPr>
    </w:lvl>
  </w:abstractNum>
  <w:abstractNum w:abstractNumId="38" w15:restartNumberingAfterBreak="0">
    <w:nsid w:val="70180E6B"/>
    <w:multiLevelType w:val="hybridMultilevel"/>
    <w:tmpl w:val="8236D190"/>
    <w:lvl w:ilvl="0" w:tplc="0B842282">
      <w:start w:val="1"/>
      <w:numFmt w:val="lowerLetter"/>
      <w:lvlText w:val="%1)"/>
      <w:lvlJc w:val="left"/>
      <w:pPr>
        <w:ind w:left="1131" w:hanging="361"/>
        <w:jc w:val="left"/>
      </w:pPr>
      <w:rPr>
        <w:rFonts w:ascii="Arial" w:eastAsia="Arial" w:hAnsi="Arial" w:cs="Arial" w:hint="default"/>
        <w:spacing w:val="-1"/>
        <w:w w:val="99"/>
        <w:sz w:val="14"/>
        <w:szCs w:val="14"/>
        <w:lang w:val="en-US" w:eastAsia="en-US" w:bidi="en-US"/>
      </w:rPr>
    </w:lvl>
    <w:lvl w:ilvl="1" w:tplc="2C5E9A90">
      <w:numFmt w:val="bullet"/>
      <w:lvlText w:val="•"/>
      <w:lvlJc w:val="left"/>
      <w:pPr>
        <w:ind w:left="1599" w:hanging="361"/>
      </w:pPr>
      <w:rPr>
        <w:rFonts w:hint="default"/>
        <w:lang w:val="en-US" w:eastAsia="en-US" w:bidi="en-US"/>
      </w:rPr>
    </w:lvl>
    <w:lvl w:ilvl="2" w:tplc="1E60B47A">
      <w:numFmt w:val="bullet"/>
      <w:lvlText w:val="•"/>
      <w:lvlJc w:val="left"/>
      <w:pPr>
        <w:ind w:left="2058" w:hanging="361"/>
      </w:pPr>
      <w:rPr>
        <w:rFonts w:hint="default"/>
        <w:lang w:val="en-US" w:eastAsia="en-US" w:bidi="en-US"/>
      </w:rPr>
    </w:lvl>
    <w:lvl w:ilvl="3" w:tplc="614E84AE">
      <w:numFmt w:val="bullet"/>
      <w:lvlText w:val="•"/>
      <w:lvlJc w:val="left"/>
      <w:pPr>
        <w:ind w:left="2518" w:hanging="361"/>
      </w:pPr>
      <w:rPr>
        <w:rFonts w:hint="default"/>
        <w:lang w:val="en-US" w:eastAsia="en-US" w:bidi="en-US"/>
      </w:rPr>
    </w:lvl>
    <w:lvl w:ilvl="4" w:tplc="7990F2B6">
      <w:numFmt w:val="bullet"/>
      <w:lvlText w:val="•"/>
      <w:lvlJc w:val="left"/>
      <w:pPr>
        <w:ind w:left="2977" w:hanging="361"/>
      </w:pPr>
      <w:rPr>
        <w:rFonts w:hint="default"/>
        <w:lang w:val="en-US" w:eastAsia="en-US" w:bidi="en-US"/>
      </w:rPr>
    </w:lvl>
    <w:lvl w:ilvl="5" w:tplc="DFA695C0">
      <w:numFmt w:val="bullet"/>
      <w:lvlText w:val="•"/>
      <w:lvlJc w:val="left"/>
      <w:pPr>
        <w:ind w:left="3437" w:hanging="361"/>
      </w:pPr>
      <w:rPr>
        <w:rFonts w:hint="default"/>
        <w:lang w:val="en-US" w:eastAsia="en-US" w:bidi="en-US"/>
      </w:rPr>
    </w:lvl>
    <w:lvl w:ilvl="6" w:tplc="89D67D9C">
      <w:numFmt w:val="bullet"/>
      <w:lvlText w:val="•"/>
      <w:lvlJc w:val="left"/>
      <w:pPr>
        <w:ind w:left="3896" w:hanging="361"/>
      </w:pPr>
      <w:rPr>
        <w:rFonts w:hint="default"/>
        <w:lang w:val="en-US" w:eastAsia="en-US" w:bidi="en-US"/>
      </w:rPr>
    </w:lvl>
    <w:lvl w:ilvl="7" w:tplc="5B2C234E">
      <w:numFmt w:val="bullet"/>
      <w:lvlText w:val="•"/>
      <w:lvlJc w:val="left"/>
      <w:pPr>
        <w:ind w:left="4356" w:hanging="361"/>
      </w:pPr>
      <w:rPr>
        <w:rFonts w:hint="default"/>
        <w:lang w:val="en-US" w:eastAsia="en-US" w:bidi="en-US"/>
      </w:rPr>
    </w:lvl>
    <w:lvl w:ilvl="8" w:tplc="F2E4C356">
      <w:numFmt w:val="bullet"/>
      <w:lvlText w:val="•"/>
      <w:lvlJc w:val="left"/>
      <w:pPr>
        <w:ind w:left="4815" w:hanging="361"/>
      </w:pPr>
      <w:rPr>
        <w:rFonts w:hint="default"/>
        <w:lang w:val="en-US" w:eastAsia="en-US" w:bidi="en-US"/>
      </w:rPr>
    </w:lvl>
  </w:abstractNum>
  <w:abstractNum w:abstractNumId="39" w15:restartNumberingAfterBreak="0">
    <w:nsid w:val="7155279F"/>
    <w:multiLevelType w:val="hybridMultilevel"/>
    <w:tmpl w:val="89C8542E"/>
    <w:lvl w:ilvl="0" w:tplc="F85EB01E">
      <w:start w:val="1"/>
      <w:numFmt w:val="decimal"/>
      <w:lvlText w:val="%1."/>
      <w:lvlJc w:val="left"/>
      <w:pPr>
        <w:ind w:left="1054" w:hanging="284"/>
        <w:jc w:val="left"/>
      </w:pPr>
      <w:rPr>
        <w:rFonts w:ascii="Arial" w:eastAsia="Arial" w:hAnsi="Arial" w:cs="Arial" w:hint="default"/>
        <w:spacing w:val="-1"/>
        <w:w w:val="99"/>
        <w:sz w:val="14"/>
        <w:szCs w:val="14"/>
        <w:lang w:val="en-US" w:eastAsia="en-US" w:bidi="en-US"/>
      </w:rPr>
    </w:lvl>
    <w:lvl w:ilvl="1" w:tplc="1D9643EC">
      <w:numFmt w:val="bullet"/>
      <w:lvlText w:val="•"/>
      <w:lvlJc w:val="left"/>
      <w:pPr>
        <w:ind w:left="1527" w:hanging="284"/>
      </w:pPr>
      <w:rPr>
        <w:rFonts w:hint="default"/>
        <w:lang w:val="en-US" w:eastAsia="en-US" w:bidi="en-US"/>
      </w:rPr>
    </w:lvl>
    <w:lvl w:ilvl="2" w:tplc="4280AB50">
      <w:numFmt w:val="bullet"/>
      <w:lvlText w:val="•"/>
      <w:lvlJc w:val="left"/>
      <w:pPr>
        <w:ind w:left="1994" w:hanging="284"/>
      </w:pPr>
      <w:rPr>
        <w:rFonts w:hint="default"/>
        <w:lang w:val="en-US" w:eastAsia="en-US" w:bidi="en-US"/>
      </w:rPr>
    </w:lvl>
    <w:lvl w:ilvl="3" w:tplc="8B384BCC">
      <w:numFmt w:val="bullet"/>
      <w:lvlText w:val="•"/>
      <w:lvlJc w:val="left"/>
      <w:pPr>
        <w:ind w:left="2462" w:hanging="284"/>
      </w:pPr>
      <w:rPr>
        <w:rFonts w:hint="default"/>
        <w:lang w:val="en-US" w:eastAsia="en-US" w:bidi="en-US"/>
      </w:rPr>
    </w:lvl>
    <w:lvl w:ilvl="4" w:tplc="305C846A">
      <w:numFmt w:val="bullet"/>
      <w:lvlText w:val="•"/>
      <w:lvlJc w:val="left"/>
      <w:pPr>
        <w:ind w:left="2929" w:hanging="284"/>
      </w:pPr>
      <w:rPr>
        <w:rFonts w:hint="default"/>
        <w:lang w:val="en-US" w:eastAsia="en-US" w:bidi="en-US"/>
      </w:rPr>
    </w:lvl>
    <w:lvl w:ilvl="5" w:tplc="5F1E76EC">
      <w:numFmt w:val="bullet"/>
      <w:lvlText w:val="•"/>
      <w:lvlJc w:val="left"/>
      <w:pPr>
        <w:ind w:left="3397" w:hanging="284"/>
      </w:pPr>
      <w:rPr>
        <w:rFonts w:hint="default"/>
        <w:lang w:val="en-US" w:eastAsia="en-US" w:bidi="en-US"/>
      </w:rPr>
    </w:lvl>
    <w:lvl w:ilvl="6" w:tplc="E1E6BB40">
      <w:numFmt w:val="bullet"/>
      <w:lvlText w:val="•"/>
      <w:lvlJc w:val="left"/>
      <w:pPr>
        <w:ind w:left="3864" w:hanging="284"/>
      </w:pPr>
      <w:rPr>
        <w:rFonts w:hint="default"/>
        <w:lang w:val="en-US" w:eastAsia="en-US" w:bidi="en-US"/>
      </w:rPr>
    </w:lvl>
    <w:lvl w:ilvl="7" w:tplc="25AEF3E6">
      <w:numFmt w:val="bullet"/>
      <w:lvlText w:val="•"/>
      <w:lvlJc w:val="left"/>
      <w:pPr>
        <w:ind w:left="4332" w:hanging="284"/>
      </w:pPr>
      <w:rPr>
        <w:rFonts w:hint="default"/>
        <w:lang w:val="en-US" w:eastAsia="en-US" w:bidi="en-US"/>
      </w:rPr>
    </w:lvl>
    <w:lvl w:ilvl="8" w:tplc="63C8467A">
      <w:numFmt w:val="bullet"/>
      <w:lvlText w:val="•"/>
      <w:lvlJc w:val="left"/>
      <w:pPr>
        <w:ind w:left="4799" w:hanging="284"/>
      </w:pPr>
      <w:rPr>
        <w:rFonts w:hint="default"/>
        <w:lang w:val="en-US" w:eastAsia="en-US" w:bidi="en-US"/>
      </w:rPr>
    </w:lvl>
  </w:abstractNum>
  <w:abstractNum w:abstractNumId="40" w15:restartNumberingAfterBreak="0">
    <w:nsid w:val="73AF5F49"/>
    <w:multiLevelType w:val="hybridMultilevel"/>
    <w:tmpl w:val="918C534E"/>
    <w:lvl w:ilvl="0" w:tplc="3EC202A4">
      <w:start w:val="1"/>
      <w:numFmt w:val="lowerLetter"/>
      <w:lvlText w:val="%1)"/>
      <w:lvlJc w:val="left"/>
      <w:pPr>
        <w:ind w:left="1132" w:hanging="361"/>
        <w:jc w:val="left"/>
      </w:pPr>
      <w:rPr>
        <w:rFonts w:ascii="Arial" w:eastAsia="Arial" w:hAnsi="Arial" w:cs="Arial" w:hint="default"/>
        <w:spacing w:val="-1"/>
        <w:w w:val="99"/>
        <w:sz w:val="14"/>
        <w:szCs w:val="14"/>
        <w:lang w:val="en-US" w:eastAsia="en-US" w:bidi="en-US"/>
      </w:rPr>
    </w:lvl>
    <w:lvl w:ilvl="1" w:tplc="CF1AAF14">
      <w:numFmt w:val="bullet"/>
      <w:lvlText w:val="•"/>
      <w:lvlJc w:val="left"/>
      <w:pPr>
        <w:ind w:left="1599" w:hanging="361"/>
      </w:pPr>
      <w:rPr>
        <w:rFonts w:hint="default"/>
        <w:lang w:val="en-US" w:eastAsia="en-US" w:bidi="en-US"/>
      </w:rPr>
    </w:lvl>
    <w:lvl w:ilvl="2" w:tplc="23165376">
      <w:numFmt w:val="bullet"/>
      <w:lvlText w:val="•"/>
      <w:lvlJc w:val="left"/>
      <w:pPr>
        <w:ind w:left="2058" w:hanging="361"/>
      </w:pPr>
      <w:rPr>
        <w:rFonts w:hint="default"/>
        <w:lang w:val="en-US" w:eastAsia="en-US" w:bidi="en-US"/>
      </w:rPr>
    </w:lvl>
    <w:lvl w:ilvl="3" w:tplc="500433C6">
      <w:numFmt w:val="bullet"/>
      <w:lvlText w:val="•"/>
      <w:lvlJc w:val="left"/>
      <w:pPr>
        <w:ind w:left="2518" w:hanging="361"/>
      </w:pPr>
      <w:rPr>
        <w:rFonts w:hint="default"/>
        <w:lang w:val="en-US" w:eastAsia="en-US" w:bidi="en-US"/>
      </w:rPr>
    </w:lvl>
    <w:lvl w:ilvl="4" w:tplc="C3180DF2">
      <w:numFmt w:val="bullet"/>
      <w:lvlText w:val="•"/>
      <w:lvlJc w:val="left"/>
      <w:pPr>
        <w:ind w:left="2977" w:hanging="361"/>
      </w:pPr>
      <w:rPr>
        <w:rFonts w:hint="default"/>
        <w:lang w:val="en-US" w:eastAsia="en-US" w:bidi="en-US"/>
      </w:rPr>
    </w:lvl>
    <w:lvl w:ilvl="5" w:tplc="62B08E00">
      <w:numFmt w:val="bullet"/>
      <w:lvlText w:val="•"/>
      <w:lvlJc w:val="left"/>
      <w:pPr>
        <w:ind w:left="3437" w:hanging="361"/>
      </w:pPr>
      <w:rPr>
        <w:rFonts w:hint="default"/>
        <w:lang w:val="en-US" w:eastAsia="en-US" w:bidi="en-US"/>
      </w:rPr>
    </w:lvl>
    <w:lvl w:ilvl="6" w:tplc="0D5E0CD8">
      <w:numFmt w:val="bullet"/>
      <w:lvlText w:val="•"/>
      <w:lvlJc w:val="left"/>
      <w:pPr>
        <w:ind w:left="3896" w:hanging="361"/>
      </w:pPr>
      <w:rPr>
        <w:rFonts w:hint="default"/>
        <w:lang w:val="en-US" w:eastAsia="en-US" w:bidi="en-US"/>
      </w:rPr>
    </w:lvl>
    <w:lvl w:ilvl="7" w:tplc="1EC48748">
      <w:numFmt w:val="bullet"/>
      <w:lvlText w:val="•"/>
      <w:lvlJc w:val="left"/>
      <w:pPr>
        <w:ind w:left="4356" w:hanging="361"/>
      </w:pPr>
      <w:rPr>
        <w:rFonts w:hint="default"/>
        <w:lang w:val="en-US" w:eastAsia="en-US" w:bidi="en-US"/>
      </w:rPr>
    </w:lvl>
    <w:lvl w:ilvl="8" w:tplc="77464D0E">
      <w:numFmt w:val="bullet"/>
      <w:lvlText w:val="•"/>
      <w:lvlJc w:val="left"/>
      <w:pPr>
        <w:ind w:left="4815" w:hanging="361"/>
      </w:pPr>
      <w:rPr>
        <w:rFonts w:hint="default"/>
        <w:lang w:val="en-US" w:eastAsia="en-US" w:bidi="en-US"/>
      </w:rPr>
    </w:lvl>
  </w:abstractNum>
  <w:abstractNum w:abstractNumId="41" w15:restartNumberingAfterBreak="0">
    <w:nsid w:val="74E12FEE"/>
    <w:multiLevelType w:val="hybridMultilevel"/>
    <w:tmpl w:val="D9ECEBE2"/>
    <w:lvl w:ilvl="0" w:tplc="C6009980">
      <w:start w:val="1"/>
      <w:numFmt w:val="lowerLetter"/>
      <w:lvlText w:val="%1)"/>
      <w:lvlJc w:val="left"/>
      <w:pPr>
        <w:ind w:left="1054" w:hanging="284"/>
        <w:jc w:val="left"/>
      </w:pPr>
      <w:rPr>
        <w:rFonts w:ascii="Arial" w:eastAsia="Arial" w:hAnsi="Arial" w:cs="Arial" w:hint="default"/>
        <w:w w:val="99"/>
        <w:sz w:val="12"/>
        <w:szCs w:val="12"/>
        <w:lang w:val="en-US" w:eastAsia="en-US" w:bidi="en-US"/>
      </w:rPr>
    </w:lvl>
    <w:lvl w:ilvl="1" w:tplc="62FE16E0">
      <w:numFmt w:val="bullet"/>
      <w:lvlText w:val="•"/>
      <w:lvlJc w:val="left"/>
      <w:pPr>
        <w:ind w:left="1527" w:hanging="284"/>
      </w:pPr>
      <w:rPr>
        <w:rFonts w:hint="default"/>
        <w:lang w:val="en-US" w:eastAsia="en-US" w:bidi="en-US"/>
      </w:rPr>
    </w:lvl>
    <w:lvl w:ilvl="2" w:tplc="DF2C3052">
      <w:numFmt w:val="bullet"/>
      <w:lvlText w:val="•"/>
      <w:lvlJc w:val="left"/>
      <w:pPr>
        <w:ind w:left="1994" w:hanging="284"/>
      </w:pPr>
      <w:rPr>
        <w:rFonts w:hint="default"/>
        <w:lang w:val="en-US" w:eastAsia="en-US" w:bidi="en-US"/>
      </w:rPr>
    </w:lvl>
    <w:lvl w:ilvl="3" w:tplc="4034617C">
      <w:numFmt w:val="bullet"/>
      <w:lvlText w:val="•"/>
      <w:lvlJc w:val="left"/>
      <w:pPr>
        <w:ind w:left="2462" w:hanging="284"/>
      </w:pPr>
      <w:rPr>
        <w:rFonts w:hint="default"/>
        <w:lang w:val="en-US" w:eastAsia="en-US" w:bidi="en-US"/>
      </w:rPr>
    </w:lvl>
    <w:lvl w:ilvl="4" w:tplc="3A041760">
      <w:numFmt w:val="bullet"/>
      <w:lvlText w:val="•"/>
      <w:lvlJc w:val="left"/>
      <w:pPr>
        <w:ind w:left="2929" w:hanging="284"/>
      </w:pPr>
      <w:rPr>
        <w:rFonts w:hint="default"/>
        <w:lang w:val="en-US" w:eastAsia="en-US" w:bidi="en-US"/>
      </w:rPr>
    </w:lvl>
    <w:lvl w:ilvl="5" w:tplc="FD7C1EF4">
      <w:numFmt w:val="bullet"/>
      <w:lvlText w:val="•"/>
      <w:lvlJc w:val="left"/>
      <w:pPr>
        <w:ind w:left="3397" w:hanging="284"/>
      </w:pPr>
      <w:rPr>
        <w:rFonts w:hint="default"/>
        <w:lang w:val="en-US" w:eastAsia="en-US" w:bidi="en-US"/>
      </w:rPr>
    </w:lvl>
    <w:lvl w:ilvl="6" w:tplc="BA142F6C">
      <w:numFmt w:val="bullet"/>
      <w:lvlText w:val="•"/>
      <w:lvlJc w:val="left"/>
      <w:pPr>
        <w:ind w:left="3864" w:hanging="284"/>
      </w:pPr>
      <w:rPr>
        <w:rFonts w:hint="default"/>
        <w:lang w:val="en-US" w:eastAsia="en-US" w:bidi="en-US"/>
      </w:rPr>
    </w:lvl>
    <w:lvl w:ilvl="7" w:tplc="C4E62D22">
      <w:numFmt w:val="bullet"/>
      <w:lvlText w:val="•"/>
      <w:lvlJc w:val="left"/>
      <w:pPr>
        <w:ind w:left="4332" w:hanging="284"/>
      </w:pPr>
      <w:rPr>
        <w:rFonts w:hint="default"/>
        <w:lang w:val="en-US" w:eastAsia="en-US" w:bidi="en-US"/>
      </w:rPr>
    </w:lvl>
    <w:lvl w:ilvl="8" w:tplc="ED5211BE">
      <w:numFmt w:val="bullet"/>
      <w:lvlText w:val="•"/>
      <w:lvlJc w:val="left"/>
      <w:pPr>
        <w:ind w:left="4799" w:hanging="284"/>
      </w:pPr>
      <w:rPr>
        <w:rFonts w:hint="default"/>
        <w:lang w:val="en-US" w:eastAsia="en-US" w:bidi="en-US"/>
      </w:rPr>
    </w:lvl>
  </w:abstractNum>
  <w:abstractNum w:abstractNumId="42" w15:restartNumberingAfterBreak="0">
    <w:nsid w:val="7722323D"/>
    <w:multiLevelType w:val="multilevel"/>
    <w:tmpl w:val="5980FD68"/>
    <w:lvl w:ilvl="0">
      <w:start w:val="2"/>
      <w:numFmt w:val="decimal"/>
      <w:lvlText w:val="%1"/>
      <w:lvlJc w:val="left"/>
      <w:pPr>
        <w:ind w:left="1001" w:hanging="231"/>
        <w:jc w:val="left"/>
      </w:pPr>
      <w:rPr>
        <w:rFonts w:hint="default"/>
        <w:lang w:val="en-US" w:eastAsia="en-US" w:bidi="en-US"/>
      </w:rPr>
    </w:lvl>
    <w:lvl w:ilvl="1">
      <w:start w:val="1"/>
      <w:numFmt w:val="decimal"/>
      <w:lvlText w:val="%1.%2"/>
      <w:lvlJc w:val="left"/>
      <w:pPr>
        <w:ind w:left="1001" w:hanging="231"/>
        <w:jc w:val="left"/>
      </w:pPr>
      <w:rPr>
        <w:rFonts w:ascii="Arial" w:eastAsia="Arial" w:hAnsi="Arial" w:cs="Arial" w:hint="default"/>
        <w:b/>
        <w:bCs/>
        <w:spacing w:val="-1"/>
        <w:w w:val="99"/>
        <w:sz w:val="14"/>
        <w:szCs w:val="14"/>
        <w:lang w:val="en-US" w:eastAsia="en-US" w:bidi="en-US"/>
      </w:rPr>
    </w:lvl>
    <w:lvl w:ilvl="2">
      <w:numFmt w:val="bullet"/>
      <w:lvlText w:val="•"/>
      <w:lvlJc w:val="left"/>
      <w:pPr>
        <w:ind w:left="1946" w:hanging="231"/>
      </w:pPr>
      <w:rPr>
        <w:rFonts w:hint="default"/>
        <w:lang w:val="en-US" w:eastAsia="en-US" w:bidi="en-US"/>
      </w:rPr>
    </w:lvl>
    <w:lvl w:ilvl="3">
      <w:numFmt w:val="bullet"/>
      <w:lvlText w:val="•"/>
      <w:lvlJc w:val="left"/>
      <w:pPr>
        <w:ind w:left="2420" w:hanging="231"/>
      </w:pPr>
      <w:rPr>
        <w:rFonts w:hint="default"/>
        <w:lang w:val="en-US" w:eastAsia="en-US" w:bidi="en-US"/>
      </w:rPr>
    </w:lvl>
    <w:lvl w:ilvl="4">
      <w:numFmt w:val="bullet"/>
      <w:lvlText w:val="•"/>
      <w:lvlJc w:val="left"/>
      <w:pPr>
        <w:ind w:left="2893" w:hanging="231"/>
      </w:pPr>
      <w:rPr>
        <w:rFonts w:hint="default"/>
        <w:lang w:val="en-US" w:eastAsia="en-US" w:bidi="en-US"/>
      </w:rPr>
    </w:lvl>
    <w:lvl w:ilvl="5">
      <w:numFmt w:val="bullet"/>
      <w:lvlText w:val="•"/>
      <w:lvlJc w:val="left"/>
      <w:pPr>
        <w:ind w:left="3367" w:hanging="231"/>
      </w:pPr>
      <w:rPr>
        <w:rFonts w:hint="default"/>
        <w:lang w:val="en-US" w:eastAsia="en-US" w:bidi="en-US"/>
      </w:rPr>
    </w:lvl>
    <w:lvl w:ilvl="6">
      <w:numFmt w:val="bullet"/>
      <w:lvlText w:val="•"/>
      <w:lvlJc w:val="left"/>
      <w:pPr>
        <w:ind w:left="3840" w:hanging="231"/>
      </w:pPr>
      <w:rPr>
        <w:rFonts w:hint="default"/>
        <w:lang w:val="en-US" w:eastAsia="en-US" w:bidi="en-US"/>
      </w:rPr>
    </w:lvl>
    <w:lvl w:ilvl="7">
      <w:numFmt w:val="bullet"/>
      <w:lvlText w:val="•"/>
      <w:lvlJc w:val="left"/>
      <w:pPr>
        <w:ind w:left="4314" w:hanging="231"/>
      </w:pPr>
      <w:rPr>
        <w:rFonts w:hint="default"/>
        <w:lang w:val="en-US" w:eastAsia="en-US" w:bidi="en-US"/>
      </w:rPr>
    </w:lvl>
    <w:lvl w:ilvl="8">
      <w:numFmt w:val="bullet"/>
      <w:lvlText w:val="•"/>
      <w:lvlJc w:val="left"/>
      <w:pPr>
        <w:ind w:left="4787" w:hanging="231"/>
      </w:pPr>
      <w:rPr>
        <w:rFonts w:hint="default"/>
        <w:lang w:val="en-US" w:eastAsia="en-US" w:bidi="en-US"/>
      </w:rPr>
    </w:lvl>
  </w:abstractNum>
  <w:abstractNum w:abstractNumId="43" w15:restartNumberingAfterBreak="0">
    <w:nsid w:val="79C72971"/>
    <w:multiLevelType w:val="hybridMultilevel"/>
    <w:tmpl w:val="3CF610A0"/>
    <w:lvl w:ilvl="0" w:tplc="1FAA44CC">
      <w:start w:val="1"/>
      <w:numFmt w:val="lowerLetter"/>
      <w:lvlText w:val="%1)"/>
      <w:lvlJc w:val="left"/>
      <w:pPr>
        <w:ind w:left="1131" w:hanging="361"/>
        <w:jc w:val="left"/>
      </w:pPr>
      <w:rPr>
        <w:rFonts w:ascii="Arial" w:eastAsia="Arial" w:hAnsi="Arial" w:cs="Arial" w:hint="default"/>
        <w:spacing w:val="-1"/>
        <w:w w:val="99"/>
        <w:sz w:val="14"/>
        <w:szCs w:val="14"/>
        <w:lang w:val="en-US" w:eastAsia="en-US" w:bidi="en-US"/>
      </w:rPr>
    </w:lvl>
    <w:lvl w:ilvl="1" w:tplc="AB58E040">
      <w:numFmt w:val="bullet"/>
      <w:lvlText w:val="•"/>
      <w:lvlJc w:val="left"/>
      <w:pPr>
        <w:ind w:left="1599" w:hanging="361"/>
      </w:pPr>
      <w:rPr>
        <w:rFonts w:hint="default"/>
        <w:lang w:val="en-US" w:eastAsia="en-US" w:bidi="en-US"/>
      </w:rPr>
    </w:lvl>
    <w:lvl w:ilvl="2" w:tplc="AA8A0C4A">
      <w:numFmt w:val="bullet"/>
      <w:lvlText w:val="•"/>
      <w:lvlJc w:val="left"/>
      <w:pPr>
        <w:ind w:left="2058" w:hanging="361"/>
      </w:pPr>
      <w:rPr>
        <w:rFonts w:hint="default"/>
        <w:lang w:val="en-US" w:eastAsia="en-US" w:bidi="en-US"/>
      </w:rPr>
    </w:lvl>
    <w:lvl w:ilvl="3" w:tplc="E018776A">
      <w:numFmt w:val="bullet"/>
      <w:lvlText w:val="•"/>
      <w:lvlJc w:val="left"/>
      <w:pPr>
        <w:ind w:left="2518" w:hanging="361"/>
      </w:pPr>
      <w:rPr>
        <w:rFonts w:hint="default"/>
        <w:lang w:val="en-US" w:eastAsia="en-US" w:bidi="en-US"/>
      </w:rPr>
    </w:lvl>
    <w:lvl w:ilvl="4" w:tplc="881075CE">
      <w:numFmt w:val="bullet"/>
      <w:lvlText w:val="•"/>
      <w:lvlJc w:val="left"/>
      <w:pPr>
        <w:ind w:left="2977" w:hanging="361"/>
      </w:pPr>
      <w:rPr>
        <w:rFonts w:hint="default"/>
        <w:lang w:val="en-US" w:eastAsia="en-US" w:bidi="en-US"/>
      </w:rPr>
    </w:lvl>
    <w:lvl w:ilvl="5" w:tplc="F364CBF4">
      <w:numFmt w:val="bullet"/>
      <w:lvlText w:val="•"/>
      <w:lvlJc w:val="left"/>
      <w:pPr>
        <w:ind w:left="3437" w:hanging="361"/>
      </w:pPr>
      <w:rPr>
        <w:rFonts w:hint="default"/>
        <w:lang w:val="en-US" w:eastAsia="en-US" w:bidi="en-US"/>
      </w:rPr>
    </w:lvl>
    <w:lvl w:ilvl="6" w:tplc="045A6FC4">
      <w:numFmt w:val="bullet"/>
      <w:lvlText w:val="•"/>
      <w:lvlJc w:val="left"/>
      <w:pPr>
        <w:ind w:left="3896" w:hanging="361"/>
      </w:pPr>
      <w:rPr>
        <w:rFonts w:hint="default"/>
        <w:lang w:val="en-US" w:eastAsia="en-US" w:bidi="en-US"/>
      </w:rPr>
    </w:lvl>
    <w:lvl w:ilvl="7" w:tplc="0DFE2CEE">
      <w:numFmt w:val="bullet"/>
      <w:lvlText w:val="•"/>
      <w:lvlJc w:val="left"/>
      <w:pPr>
        <w:ind w:left="4356" w:hanging="361"/>
      </w:pPr>
      <w:rPr>
        <w:rFonts w:hint="default"/>
        <w:lang w:val="en-US" w:eastAsia="en-US" w:bidi="en-US"/>
      </w:rPr>
    </w:lvl>
    <w:lvl w:ilvl="8" w:tplc="EDF08EA6">
      <w:numFmt w:val="bullet"/>
      <w:lvlText w:val="•"/>
      <w:lvlJc w:val="left"/>
      <w:pPr>
        <w:ind w:left="4815" w:hanging="361"/>
      </w:pPr>
      <w:rPr>
        <w:rFonts w:hint="default"/>
        <w:lang w:val="en-US" w:eastAsia="en-US" w:bidi="en-US"/>
      </w:rPr>
    </w:lvl>
  </w:abstractNum>
  <w:abstractNum w:abstractNumId="44" w15:restartNumberingAfterBreak="0">
    <w:nsid w:val="79DD64CE"/>
    <w:multiLevelType w:val="hybridMultilevel"/>
    <w:tmpl w:val="FD927D86"/>
    <w:lvl w:ilvl="0" w:tplc="EFD6855E">
      <w:start w:val="1"/>
      <w:numFmt w:val="decimal"/>
      <w:lvlText w:val="%1."/>
      <w:lvlJc w:val="left"/>
      <w:pPr>
        <w:ind w:left="991" w:hanging="221"/>
        <w:jc w:val="left"/>
      </w:pPr>
      <w:rPr>
        <w:rFonts w:hint="default"/>
        <w:b/>
        <w:bCs/>
        <w:spacing w:val="-1"/>
        <w:w w:val="99"/>
        <w:lang w:val="en-US" w:eastAsia="en-US" w:bidi="en-US"/>
      </w:rPr>
    </w:lvl>
    <w:lvl w:ilvl="1" w:tplc="E93C2BFA">
      <w:start w:val="1"/>
      <w:numFmt w:val="upperLetter"/>
      <w:lvlText w:val="%2."/>
      <w:lvlJc w:val="left"/>
      <w:pPr>
        <w:ind w:left="948" w:hanging="178"/>
        <w:jc w:val="left"/>
      </w:pPr>
      <w:rPr>
        <w:rFonts w:ascii="Arial" w:eastAsia="Arial" w:hAnsi="Arial" w:cs="Arial" w:hint="default"/>
        <w:b/>
        <w:bCs/>
        <w:spacing w:val="-3"/>
        <w:w w:val="99"/>
        <w:sz w:val="14"/>
        <w:szCs w:val="14"/>
        <w:lang w:val="en-US" w:eastAsia="en-US" w:bidi="en-US"/>
      </w:rPr>
    </w:lvl>
    <w:lvl w:ilvl="2" w:tplc="82A8D86C">
      <w:numFmt w:val="bullet"/>
      <w:lvlText w:val="•"/>
      <w:lvlJc w:val="left"/>
      <w:pPr>
        <w:ind w:left="1526" w:hanging="178"/>
      </w:pPr>
      <w:rPr>
        <w:rFonts w:hint="default"/>
        <w:lang w:val="en-US" w:eastAsia="en-US" w:bidi="en-US"/>
      </w:rPr>
    </w:lvl>
    <w:lvl w:ilvl="3" w:tplc="4D0646E8">
      <w:numFmt w:val="bullet"/>
      <w:lvlText w:val="•"/>
      <w:lvlJc w:val="left"/>
      <w:pPr>
        <w:ind w:left="2052" w:hanging="178"/>
      </w:pPr>
      <w:rPr>
        <w:rFonts w:hint="default"/>
        <w:lang w:val="en-US" w:eastAsia="en-US" w:bidi="en-US"/>
      </w:rPr>
    </w:lvl>
    <w:lvl w:ilvl="4" w:tplc="AEC8C52E">
      <w:numFmt w:val="bullet"/>
      <w:lvlText w:val="•"/>
      <w:lvlJc w:val="left"/>
      <w:pPr>
        <w:ind w:left="2578" w:hanging="178"/>
      </w:pPr>
      <w:rPr>
        <w:rFonts w:hint="default"/>
        <w:lang w:val="en-US" w:eastAsia="en-US" w:bidi="en-US"/>
      </w:rPr>
    </w:lvl>
    <w:lvl w:ilvl="5" w:tplc="EEEEBF90">
      <w:numFmt w:val="bullet"/>
      <w:lvlText w:val="•"/>
      <w:lvlJc w:val="left"/>
      <w:pPr>
        <w:ind w:left="3104" w:hanging="178"/>
      </w:pPr>
      <w:rPr>
        <w:rFonts w:hint="default"/>
        <w:lang w:val="en-US" w:eastAsia="en-US" w:bidi="en-US"/>
      </w:rPr>
    </w:lvl>
    <w:lvl w:ilvl="6" w:tplc="94FAC9A0">
      <w:numFmt w:val="bullet"/>
      <w:lvlText w:val="•"/>
      <w:lvlJc w:val="left"/>
      <w:pPr>
        <w:ind w:left="3630" w:hanging="178"/>
      </w:pPr>
      <w:rPr>
        <w:rFonts w:hint="default"/>
        <w:lang w:val="en-US" w:eastAsia="en-US" w:bidi="en-US"/>
      </w:rPr>
    </w:lvl>
    <w:lvl w:ilvl="7" w:tplc="ADEE1EF6">
      <w:numFmt w:val="bullet"/>
      <w:lvlText w:val="•"/>
      <w:lvlJc w:val="left"/>
      <w:pPr>
        <w:ind w:left="4156" w:hanging="178"/>
      </w:pPr>
      <w:rPr>
        <w:rFonts w:hint="default"/>
        <w:lang w:val="en-US" w:eastAsia="en-US" w:bidi="en-US"/>
      </w:rPr>
    </w:lvl>
    <w:lvl w:ilvl="8" w:tplc="0922C88E">
      <w:numFmt w:val="bullet"/>
      <w:lvlText w:val="•"/>
      <w:lvlJc w:val="left"/>
      <w:pPr>
        <w:ind w:left="4682" w:hanging="178"/>
      </w:pPr>
      <w:rPr>
        <w:rFonts w:hint="default"/>
        <w:lang w:val="en-US" w:eastAsia="en-US" w:bidi="en-US"/>
      </w:rPr>
    </w:lvl>
  </w:abstractNum>
  <w:abstractNum w:abstractNumId="45" w15:restartNumberingAfterBreak="0">
    <w:nsid w:val="7C1F7EC1"/>
    <w:multiLevelType w:val="multilevel"/>
    <w:tmpl w:val="04B28C62"/>
    <w:lvl w:ilvl="0">
      <w:start w:val="3"/>
      <w:numFmt w:val="decimal"/>
      <w:lvlText w:val="%1"/>
      <w:lvlJc w:val="left"/>
      <w:pPr>
        <w:ind w:left="1128" w:hanging="231"/>
        <w:jc w:val="left"/>
      </w:pPr>
      <w:rPr>
        <w:rFonts w:hint="default"/>
        <w:lang w:val="en-US" w:eastAsia="en-US" w:bidi="en-US"/>
      </w:rPr>
    </w:lvl>
    <w:lvl w:ilvl="1">
      <w:start w:val="1"/>
      <w:numFmt w:val="decimal"/>
      <w:lvlText w:val="%1.%2"/>
      <w:lvlJc w:val="left"/>
      <w:pPr>
        <w:ind w:left="1128" w:hanging="231"/>
        <w:jc w:val="left"/>
      </w:pPr>
      <w:rPr>
        <w:rFonts w:ascii="Arial" w:eastAsia="Arial" w:hAnsi="Arial" w:cs="Arial" w:hint="default"/>
        <w:b/>
        <w:bCs/>
        <w:spacing w:val="-1"/>
        <w:w w:val="99"/>
        <w:sz w:val="14"/>
        <w:szCs w:val="14"/>
        <w:lang w:val="en-US" w:eastAsia="en-US" w:bidi="en-US"/>
      </w:rPr>
    </w:lvl>
    <w:lvl w:ilvl="2">
      <w:numFmt w:val="bullet"/>
      <w:lvlText w:val="•"/>
      <w:lvlJc w:val="left"/>
      <w:pPr>
        <w:ind w:left="2042" w:hanging="231"/>
      </w:pPr>
      <w:rPr>
        <w:rFonts w:hint="default"/>
        <w:lang w:val="en-US" w:eastAsia="en-US" w:bidi="en-US"/>
      </w:rPr>
    </w:lvl>
    <w:lvl w:ilvl="3">
      <w:numFmt w:val="bullet"/>
      <w:lvlText w:val="•"/>
      <w:lvlJc w:val="left"/>
      <w:pPr>
        <w:ind w:left="2504" w:hanging="231"/>
      </w:pPr>
      <w:rPr>
        <w:rFonts w:hint="default"/>
        <w:lang w:val="en-US" w:eastAsia="en-US" w:bidi="en-US"/>
      </w:rPr>
    </w:lvl>
    <w:lvl w:ilvl="4">
      <w:numFmt w:val="bullet"/>
      <w:lvlText w:val="•"/>
      <w:lvlJc w:val="left"/>
      <w:pPr>
        <w:ind w:left="2965" w:hanging="231"/>
      </w:pPr>
      <w:rPr>
        <w:rFonts w:hint="default"/>
        <w:lang w:val="en-US" w:eastAsia="en-US" w:bidi="en-US"/>
      </w:rPr>
    </w:lvl>
    <w:lvl w:ilvl="5">
      <w:numFmt w:val="bullet"/>
      <w:lvlText w:val="•"/>
      <w:lvlJc w:val="left"/>
      <w:pPr>
        <w:ind w:left="3427" w:hanging="231"/>
      </w:pPr>
      <w:rPr>
        <w:rFonts w:hint="default"/>
        <w:lang w:val="en-US" w:eastAsia="en-US" w:bidi="en-US"/>
      </w:rPr>
    </w:lvl>
    <w:lvl w:ilvl="6">
      <w:numFmt w:val="bullet"/>
      <w:lvlText w:val="•"/>
      <w:lvlJc w:val="left"/>
      <w:pPr>
        <w:ind w:left="3888" w:hanging="231"/>
      </w:pPr>
      <w:rPr>
        <w:rFonts w:hint="default"/>
        <w:lang w:val="en-US" w:eastAsia="en-US" w:bidi="en-US"/>
      </w:rPr>
    </w:lvl>
    <w:lvl w:ilvl="7">
      <w:numFmt w:val="bullet"/>
      <w:lvlText w:val="•"/>
      <w:lvlJc w:val="left"/>
      <w:pPr>
        <w:ind w:left="4350" w:hanging="231"/>
      </w:pPr>
      <w:rPr>
        <w:rFonts w:hint="default"/>
        <w:lang w:val="en-US" w:eastAsia="en-US" w:bidi="en-US"/>
      </w:rPr>
    </w:lvl>
    <w:lvl w:ilvl="8">
      <w:numFmt w:val="bullet"/>
      <w:lvlText w:val="•"/>
      <w:lvlJc w:val="left"/>
      <w:pPr>
        <w:ind w:left="4811" w:hanging="231"/>
      </w:pPr>
      <w:rPr>
        <w:rFonts w:hint="default"/>
        <w:lang w:val="en-US" w:eastAsia="en-US" w:bidi="en-US"/>
      </w:rPr>
    </w:lvl>
  </w:abstractNum>
  <w:abstractNum w:abstractNumId="46" w15:restartNumberingAfterBreak="0">
    <w:nsid w:val="7C6C0EDD"/>
    <w:multiLevelType w:val="hybridMultilevel"/>
    <w:tmpl w:val="AC6AD6C6"/>
    <w:lvl w:ilvl="0" w:tplc="F44E1B40">
      <w:start w:val="1"/>
      <w:numFmt w:val="lowerLetter"/>
      <w:lvlText w:val="%1)"/>
      <w:lvlJc w:val="left"/>
      <w:pPr>
        <w:ind w:left="1131" w:hanging="361"/>
        <w:jc w:val="left"/>
      </w:pPr>
      <w:rPr>
        <w:rFonts w:ascii="Arial" w:eastAsia="Arial" w:hAnsi="Arial" w:cs="Arial" w:hint="default"/>
        <w:spacing w:val="-1"/>
        <w:w w:val="99"/>
        <w:sz w:val="14"/>
        <w:szCs w:val="14"/>
        <w:lang w:val="en-US" w:eastAsia="en-US" w:bidi="en-US"/>
      </w:rPr>
    </w:lvl>
    <w:lvl w:ilvl="1" w:tplc="D9425DD6">
      <w:numFmt w:val="bullet"/>
      <w:lvlText w:val="•"/>
      <w:lvlJc w:val="left"/>
      <w:pPr>
        <w:ind w:left="1599" w:hanging="361"/>
      </w:pPr>
      <w:rPr>
        <w:rFonts w:hint="default"/>
        <w:lang w:val="en-US" w:eastAsia="en-US" w:bidi="en-US"/>
      </w:rPr>
    </w:lvl>
    <w:lvl w:ilvl="2" w:tplc="5E7648D0">
      <w:numFmt w:val="bullet"/>
      <w:lvlText w:val="•"/>
      <w:lvlJc w:val="left"/>
      <w:pPr>
        <w:ind w:left="2058" w:hanging="361"/>
      </w:pPr>
      <w:rPr>
        <w:rFonts w:hint="default"/>
        <w:lang w:val="en-US" w:eastAsia="en-US" w:bidi="en-US"/>
      </w:rPr>
    </w:lvl>
    <w:lvl w:ilvl="3" w:tplc="D32A7D2A">
      <w:numFmt w:val="bullet"/>
      <w:lvlText w:val="•"/>
      <w:lvlJc w:val="left"/>
      <w:pPr>
        <w:ind w:left="2518" w:hanging="361"/>
      </w:pPr>
      <w:rPr>
        <w:rFonts w:hint="default"/>
        <w:lang w:val="en-US" w:eastAsia="en-US" w:bidi="en-US"/>
      </w:rPr>
    </w:lvl>
    <w:lvl w:ilvl="4" w:tplc="270E9C30">
      <w:numFmt w:val="bullet"/>
      <w:lvlText w:val="•"/>
      <w:lvlJc w:val="left"/>
      <w:pPr>
        <w:ind w:left="2977" w:hanging="361"/>
      </w:pPr>
      <w:rPr>
        <w:rFonts w:hint="default"/>
        <w:lang w:val="en-US" w:eastAsia="en-US" w:bidi="en-US"/>
      </w:rPr>
    </w:lvl>
    <w:lvl w:ilvl="5" w:tplc="8D8A6704">
      <w:numFmt w:val="bullet"/>
      <w:lvlText w:val="•"/>
      <w:lvlJc w:val="left"/>
      <w:pPr>
        <w:ind w:left="3437" w:hanging="361"/>
      </w:pPr>
      <w:rPr>
        <w:rFonts w:hint="default"/>
        <w:lang w:val="en-US" w:eastAsia="en-US" w:bidi="en-US"/>
      </w:rPr>
    </w:lvl>
    <w:lvl w:ilvl="6" w:tplc="65887FD6">
      <w:numFmt w:val="bullet"/>
      <w:lvlText w:val="•"/>
      <w:lvlJc w:val="left"/>
      <w:pPr>
        <w:ind w:left="3896" w:hanging="361"/>
      </w:pPr>
      <w:rPr>
        <w:rFonts w:hint="default"/>
        <w:lang w:val="en-US" w:eastAsia="en-US" w:bidi="en-US"/>
      </w:rPr>
    </w:lvl>
    <w:lvl w:ilvl="7" w:tplc="C47090A6">
      <w:numFmt w:val="bullet"/>
      <w:lvlText w:val="•"/>
      <w:lvlJc w:val="left"/>
      <w:pPr>
        <w:ind w:left="4356" w:hanging="361"/>
      </w:pPr>
      <w:rPr>
        <w:rFonts w:hint="default"/>
        <w:lang w:val="en-US" w:eastAsia="en-US" w:bidi="en-US"/>
      </w:rPr>
    </w:lvl>
    <w:lvl w:ilvl="8" w:tplc="B5F64E7A">
      <w:numFmt w:val="bullet"/>
      <w:lvlText w:val="•"/>
      <w:lvlJc w:val="left"/>
      <w:pPr>
        <w:ind w:left="4815" w:hanging="361"/>
      </w:pPr>
      <w:rPr>
        <w:rFonts w:hint="default"/>
        <w:lang w:val="en-US" w:eastAsia="en-US" w:bidi="en-US"/>
      </w:rPr>
    </w:lvl>
  </w:abstractNum>
  <w:abstractNum w:abstractNumId="47" w15:restartNumberingAfterBreak="0">
    <w:nsid w:val="7FEA7762"/>
    <w:multiLevelType w:val="hybridMultilevel"/>
    <w:tmpl w:val="67DA78E8"/>
    <w:lvl w:ilvl="0" w:tplc="0316A428">
      <w:start w:val="1"/>
      <w:numFmt w:val="upperLetter"/>
      <w:lvlText w:val="%1."/>
      <w:lvlJc w:val="left"/>
      <w:pPr>
        <w:ind w:left="922" w:hanging="152"/>
        <w:jc w:val="left"/>
      </w:pPr>
      <w:rPr>
        <w:rFonts w:ascii="Arial" w:eastAsia="Arial" w:hAnsi="Arial" w:cs="Arial" w:hint="default"/>
        <w:b/>
        <w:bCs/>
        <w:spacing w:val="-3"/>
        <w:w w:val="99"/>
        <w:sz w:val="12"/>
        <w:szCs w:val="12"/>
        <w:lang w:val="en-US" w:eastAsia="en-US" w:bidi="en-US"/>
      </w:rPr>
    </w:lvl>
    <w:lvl w:ilvl="1" w:tplc="2ADEEE1E">
      <w:numFmt w:val="bullet"/>
      <w:lvlText w:val="•"/>
      <w:lvlJc w:val="left"/>
      <w:pPr>
        <w:ind w:left="1401" w:hanging="152"/>
      </w:pPr>
      <w:rPr>
        <w:rFonts w:hint="default"/>
        <w:lang w:val="en-US" w:eastAsia="en-US" w:bidi="en-US"/>
      </w:rPr>
    </w:lvl>
    <w:lvl w:ilvl="2" w:tplc="B1C8C024">
      <w:numFmt w:val="bullet"/>
      <w:lvlText w:val="•"/>
      <w:lvlJc w:val="left"/>
      <w:pPr>
        <w:ind w:left="1882" w:hanging="152"/>
      </w:pPr>
      <w:rPr>
        <w:rFonts w:hint="default"/>
        <w:lang w:val="en-US" w:eastAsia="en-US" w:bidi="en-US"/>
      </w:rPr>
    </w:lvl>
    <w:lvl w:ilvl="3" w:tplc="B78297A2">
      <w:numFmt w:val="bullet"/>
      <w:lvlText w:val="•"/>
      <w:lvlJc w:val="left"/>
      <w:pPr>
        <w:ind w:left="2364" w:hanging="152"/>
      </w:pPr>
      <w:rPr>
        <w:rFonts w:hint="default"/>
        <w:lang w:val="en-US" w:eastAsia="en-US" w:bidi="en-US"/>
      </w:rPr>
    </w:lvl>
    <w:lvl w:ilvl="4" w:tplc="CBE25654">
      <w:numFmt w:val="bullet"/>
      <w:lvlText w:val="•"/>
      <w:lvlJc w:val="left"/>
      <w:pPr>
        <w:ind w:left="2845" w:hanging="152"/>
      </w:pPr>
      <w:rPr>
        <w:rFonts w:hint="default"/>
        <w:lang w:val="en-US" w:eastAsia="en-US" w:bidi="en-US"/>
      </w:rPr>
    </w:lvl>
    <w:lvl w:ilvl="5" w:tplc="307C6D70">
      <w:numFmt w:val="bullet"/>
      <w:lvlText w:val="•"/>
      <w:lvlJc w:val="left"/>
      <w:pPr>
        <w:ind w:left="3327" w:hanging="152"/>
      </w:pPr>
      <w:rPr>
        <w:rFonts w:hint="default"/>
        <w:lang w:val="en-US" w:eastAsia="en-US" w:bidi="en-US"/>
      </w:rPr>
    </w:lvl>
    <w:lvl w:ilvl="6" w:tplc="F4667386">
      <w:numFmt w:val="bullet"/>
      <w:lvlText w:val="•"/>
      <w:lvlJc w:val="left"/>
      <w:pPr>
        <w:ind w:left="3808" w:hanging="152"/>
      </w:pPr>
      <w:rPr>
        <w:rFonts w:hint="default"/>
        <w:lang w:val="en-US" w:eastAsia="en-US" w:bidi="en-US"/>
      </w:rPr>
    </w:lvl>
    <w:lvl w:ilvl="7" w:tplc="7040B112">
      <w:numFmt w:val="bullet"/>
      <w:lvlText w:val="•"/>
      <w:lvlJc w:val="left"/>
      <w:pPr>
        <w:ind w:left="4290" w:hanging="152"/>
      </w:pPr>
      <w:rPr>
        <w:rFonts w:hint="default"/>
        <w:lang w:val="en-US" w:eastAsia="en-US" w:bidi="en-US"/>
      </w:rPr>
    </w:lvl>
    <w:lvl w:ilvl="8" w:tplc="6C6A9AEE">
      <w:numFmt w:val="bullet"/>
      <w:lvlText w:val="•"/>
      <w:lvlJc w:val="left"/>
      <w:pPr>
        <w:ind w:left="4771" w:hanging="152"/>
      </w:pPr>
      <w:rPr>
        <w:rFonts w:hint="default"/>
        <w:lang w:val="en-US" w:eastAsia="en-US" w:bidi="en-US"/>
      </w:rPr>
    </w:lvl>
  </w:abstractNum>
  <w:num w:numId="1">
    <w:abstractNumId w:val="12"/>
  </w:num>
  <w:num w:numId="2">
    <w:abstractNumId w:val="33"/>
  </w:num>
  <w:num w:numId="3">
    <w:abstractNumId w:val="32"/>
  </w:num>
  <w:num w:numId="4">
    <w:abstractNumId w:val="2"/>
  </w:num>
  <w:num w:numId="5">
    <w:abstractNumId w:val="16"/>
  </w:num>
  <w:num w:numId="6">
    <w:abstractNumId w:val="14"/>
  </w:num>
  <w:num w:numId="7">
    <w:abstractNumId w:val="38"/>
  </w:num>
  <w:num w:numId="8">
    <w:abstractNumId w:val="17"/>
  </w:num>
  <w:num w:numId="9">
    <w:abstractNumId w:val="0"/>
  </w:num>
  <w:num w:numId="10">
    <w:abstractNumId w:val="45"/>
  </w:num>
  <w:num w:numId="11">
    <w:abstractNumId w:val="23"/>
  </w:num>
  <w:num w:numId="12">
    <w:abstractNumId w:val="35"/>
  </w:num>
  <w:num w:numId="13">
    <w:abstractNumId w:val="44"/>
  </w:num>
  <w:num w:numId="14">
    <w:abstractNumId w:val="26"/>
  </w:num>
  <w:num w:numId="15">
    <w:abstractNumId w:val="8"/>
  </w:num>
  <w:num w:numId="16">
    <w:abstractNumId w:val="21"/>
  </w:num>
  <w:num w:numId="17">
    <w:abstractNumId w:val="7"/>
  </w:num>
  <w:num w:numId="18">
    <w:abstractNumId w:val="4"/>
  </w:num>
  <w:num w:numId="19">
    <w:abstractNumId w:val="42"/>
  </w:num>
  <w:num w:numId="20">
    <w:abstractNumId w:val="37"/>
  </w:num>
  <w:num w:numId="21">
    <w:abstractNumId w:val="40"/>
  </w:num>
  <w:num w:numId="22">
    <w:abstractNumId w:val="24"/>
  </w:num>
  <w:num w:numId="23">
    <w:abstractNumId w:val="18"/>
  </w:num>
  <w:num w:numId="24">
    <w:abstractNumId w:val="19"/>
  </w:num>
  <w:num w:numId="25">
    <w:abstractNumId w:val="25"/>
  </w:num>
  <w:num w:numId="26">
    <w:abstractNumId w:val="31"/>
  </w:num>
  <w:num w:numId="27">
    <w:abstractNumId w:val="20"/>
  </w:num>
  <w:num w:numId="28">
    <w:abstractNumId w:val="28"/>
  </w:num>
  <w:num w:numId="29">
    <w:abstractNumId w:val="27"/>
  </w:num>
  <w:num w:numId="30">
    <w:abstractNumId w:val="5"/>
  </w:num>
  <w:num w:numId="31">
    <w:abstractNumId w:val="1"/>
  </w:num>
  <w:num w:numId="32">
    <w:abstractNumId w:val="30"/>
  </w:num>
  <w:num w:numId="33">
    <w:abstractNumId w:val="11"/>
  </w:num>
  <w:num w:numId="34">
    <w:abstractNumId w:val="10"/>
  </w:num>
  <w:num w:numId="35">
    <w:abstractNumId w:val="39"/>
  </w:num>
  <w:num w:numId="36">
    <w:abstractNumId w:val="13"/>
  </w:num>
  <w:num w:numId="37">
    <w:abstractNumId w:val="15"/>
  </w:num>
  <w:num w:numId="38">
    <w:abstractNumId w:val="41"/>
  </w:num>
  <w:num w:numId="39">
    <w:abstractNumId w:val="6"/>
  </w:num>
  <w:num w:numId="40">
    <w:abstractNumId w:val="22"/>
  </w:num>
  <w:num w:numId="41">
    <w:abstractNumId w:val="43"/>
  </w:num>
  <w:num w:numId="42">
    <w:abstractNumId w:val="46"/>
  </w:num>
  <w:num w:numId="43">
    <w:abstractNumId w:val="9"/>
  </w:num>
  <w:num w:numId="44">
    <w:abstractNumId w:val="29"/>
  </w:num>
  <w:num w:numId="45">
    <w:abstractNumId w:val="36"/>
  </w:num>
  <w:num w:numId="46">
    <w:abstractNumId w:val="47"/>
  </w:num>
  <w:num w:numId="47">
    <w:abstractNumId w:val="3"/>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evenAndOddHeaders/>
  <w:drawingGridHorizontalSpacing w:val="11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44063"/>
    <w:rsid w:val="00097963"/>
    <w:rsid w:val="000D38A0"/>
    <w:rsid w:val="002137B6"/>
    <w:rsid w:val="00225909"/>
    <w:rsid w:val="004466D7"/>
    <w:rsid w:val="00B83449"/>
    <w:rsid w:val="00C34577"/>
    <w:rsid w:val="00CB58A6"/>
    <w:rsid w:val="00DB545A"/>
    <w:rsid w:val="00DE78BE"/>
    <w:rsid w:val="00E9337F"/>
    <w:rsid w:val="00F44063"/>
    <w:rsid w:val="00FD4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481CE1CF"/>
  <w15:docId w15:val="{9805052F-D28A-4D65-AC9A-4AEF34CA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Arial" w:hAnsi="Arial" w:cs="Arial"/>
      <w:lang w:bidi="en-US"/>
    </w:rPr>
  </w:style>
  <w:style w:type="paragraph" w:styleId="1">
    <w:name w:val="heading 1"/>
    <w:basedOn w:val="a"/>
    <w:uiPriority w:val="1"/>
    <w:qFormat/>
    <w:pPr>
      <w:spacing w:before="93"/>
      <w:ind w:left="1040" w:hanging="269"/>
      <w:outlineLvl w:val="0"/>
    </w:pPr>
    <w:rPr>
      <w:b/>
      <w:bCs/>
      <w:sz w:val="24"/>
      <w:szCs w:val="24"/>
    </w:rPr>
  </w:style>
  <w:style w:type="paragraph" w:styleId="2">
    <w:name w:val="heading 2"/>
    <w:basedOn w:val="a"/>
    <w:uiPriority w:val="1"/>
    <w:qFormat/>
    <w:pPr>
      <w:outlineLvl w:val="1"/>
    </w:pPr>
    <w:rPr>
      <w:b/>
      <w:bCs/>
      <w:sz w:val="20"/>
      <w:szCs w:val="20"/>
    </w:rPr>
  </w:style>
  <w:style w:type="paragraph" w:styleId="3">
    <w:name w:val="heading 3"/>
    <w:basedOn w:val="a"/>
    <w:uiPriority w:val="1"/>
    <w:qFormat/>
    <w:pPr>
      <w:spacing w:before="96"/>
      <w:ind w:left="951" w:hanging="180"/>
      <w:outlineLvl w:val="2"/>
    </w:pPr>
    <w:rPr>
      <w:b/>
      <w:bCs/>
      <w:sz w:val="16"/>
      <w:szCs w:val="16"/>
    </w:rPr>
  </w:style>
  <w:style w:type="paragraph" w:styleId="4">
    <w:name w:val="heading 4"/>
    <w:basedOn w:val="a"/>
    <w:uiPriority w:val="1"/>
    <w:qFormat/>
    <w:pPr>
      <w:spacing w:line="184" w:lineRule="exact"/>
      <w:ind w:left="40"/>
      <w:outlineLvl w:val="3"/>
    </w:pPr>
    <w:rPr>
      <w:sz w:val="16"/>
      <w:szCs w:val="16"/>
    </w:rPr>
  </w:style>
  <w:style w:type="paragraph" w:styleId="5">
    <w:name w:val="heading 5"/>
    <w:basedOn w:val="a"/>
    <w:uiPriority w:val="1"/>
    <w:qFormat/>
    <w:pPr>
      <w:spacing w:before="14"/>
      <w:ind w:left="20"/>
      <w:outlineLvl w:val="4"/>
    </w:pPr>
    <w:rPr>
      <w:b/>
      <w:bCs/>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4"/>
      <w:szCs w:val="14"/>
    </w:rPr>
  </w:style>
  <w:style w:type="paragraph" w:styleId="a4">
    <w:name w:val="List Paragraph"/>
    <w:basedOn w:val="a"/>
    <w:uiPriority w:val="1"/>
    <w:qFormat/>
    <w:pPr>
      <w:ind w:left="1131" w:hanging="360"/>
    </w:pPr>
  </w:style>
  <w:style w:type="paragraph" w:customStyle="1" w:styleId="TableParagraph">
    <w:name w:val="Table Paragraph"/>
    <w:basedOn w:val="a"/>
    <w:uiPriority w:val="1"/>
    <w:qFormat/>
    <w:pPr>
      <w:ind w:left="103"/>
    </w:pPr>
    <w:rPr>
      <w:rFonts w:ascii="Calibri" w:eastAsia="Calibri" w:hAnsi="Calibri" w:cs="Calibri"/>
    </w:rPr>
  </w:style>
  <w:style w:type="paragraph" w:styleId="a5">
    <w:name w:val="Balloon Text"/>
    <w:basedOn w:val="a"/>
    <w:link w:val="a6"/>
    <w:uiPriority w:val="99"/>
    <w:semiHidden/>
    <w:unhideWhenUsed/>
    <w:rsid w:val="00B83449"/>
    <w:rPr>
      <w:rFonts w:ascii="Tahoma" w:hAnsi="Tahoma" w:cs="Tahoma"/>
      <w:sz w:val="16"/>
      <w:szCs w:val="16"/>
    </w:rPr>
  </w:style>
  <w:style w:type="character" w:customStyle="1" w:styleId="a6">
    <w:name w:val="Текст выноски Знак"/>
    <w:basedOn w:val="a0"/>
    <w:link w:val="a5"/>
    <w:uiPriority w:val="99"/>
    <w:semiHidden/>
    <w:rsid w:val="00B83449"/>
    <w:rPr>
      <w:rFonts w:ascii="Tahoma" w:eastAsia="Arial" w:hAnsi="Tahoma" w:cs="Tahoma"/>
      <w:sz w:val="16"/>
      <w:szCs w:val="16"/>
      <w:lang w:bidi="en-US"/>
    </w:rPr>
  </w:style>
  <w:style w:type="paragraph" w:styleId="a7">
    <w:name w:val="header"/>
    <w:basedOn w:val="a"/>
    <w:link w:val="a8"/>
    <w:uiPriority w:val="99"/>
    <w:unhideWhenUsed/>
    <w:rsid w:val="00225909"/>
    <w:pPr>
      <w:tabs>
        <w:tab w:val="center" w:pos="4677"/>
        <w:tab w:val="right" w:pos="9355"/>
      </w:tabs>
    </w:pPr>
  </w:style>
  <w:style w:type="character" w:customStyle="1" w:styleId="a8">
    <w:name w:val="Верхний колонтитул Знак"/>
    <w:basedOn w:val="a0"/>
    <w:link w:val="a7"/>
    <w:uiPriority w:val="99"/>
    <w:rsid w:val="00225909"/>
    <w:rPr>
      <w:rFonts w:ascii="Arial" w:eastAsia="Arial" w:hAnsi="Arial" w:cs="Arial"/>
      <w:lang w:bidi="en-US"/>
    </w:rPr>
  </w:style>
  <w:style w:type="paragraph" w:styleId="a9">
    <w:name w:val="footer"/>
    <w:basedOn w:val="a"/>
    <w:link w:val="aa"/>
    <w:uiPriority w:val="99"/>
    <w:unhideWhenUsed/>
    <w:rsid w:val="00225909"/>
    <w:pPr>
      <w:tabs>
        <w:tab w:val="center" w:pos="4677"/>
        <w:tab w:val="right" w:pos="9355"/>
      </w:tabs>
    </w:pPr>
  </w:style>
  <w:style w:type="character" w:customStyle="1" w:styleId="aa">
    <w:name w:val="Нижний колонтитул Знак"/>
    <w:basedOn w:val="a0"/>
    <w:link w:val="a9"/>
    <w:uiPriority w:val="99"/>
    <w:rsid w:val="00225909"/>
    <w:rPr>
      <w:rFonts w:ascii="Arial" w:eastAsia="Arial" w:hAnsi="Arial" w:cs="Arial"/>
      <w:lang w:bidi="en-US"/>
    </w:rPr>
  </w:style>
  <w:style w:type="character" w:styleId="ab">
    <w:name w:val="Hyperlink"/>
    <w:basedOn w:val="a0"/>
    <w:uiPriority w:val="99"/>
    <w:unhideWhenUsed/>
    <w:rsid w:val="00DE78BE"/>
    <w:rPr>
      <w:color w:val="0000FF" w:themeColor="hyperlink"/>
      <w:u w:val="single"/>
    </w:rPr>
  </w:style>
  <w:style w:type="character" w:styleId="ac">
    <w:name w:val="Unresolved Mention"/>
    <w:basedOn w:val="a0"/>
    <w:uiPriority w:val="99"/>
    <w:semiHidden/>
    <w:unhideWhenUsed/>
    <w:rsid w:val="00DE7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victronenergy.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2718</Words>
  <Characters>15496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Manual</vt:lpstr>
    </vt:vector>
  </TitlesOfParts>
  <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creator>Ingrid Loithaler</dc:creator>
  <cp:lastModifiedBy>Олег Нюняев</cp:lastModifiedBy>
  <cp:revision>9</cp:revision>
  <dcterms:created xsi:type="dcterms:W3CDTF">2018-12-26T17:07:00Z</dcterms:created>
  <dcterms:modified xsi:type="dcterms:W3CDTF">2021-11-21T17:10:00Z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Creator">
    <vt:lpwstr>Acrobat PDFMaker 15 for Word</vt:lpwstr>
  </property>
  <property fmtid="{D5CDD505-2E9C-101B-9397-08002B2CF9AE}" pid="4" name="LastSaved">
    <vt:filetime>2018-12-26T00:00:00Z</vt:filetime>
  </property>
</Properties>
</file>