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2A35" w14:textId="77777777" w:rsidR="00D83D48" w:rsidRDefault="00D83D48">
      <w:pPr>
        <w:pStyle w:val="a3"/>
        <w:ind w:left="0"/>
        <w:rPr>
          <w:rFonts w:ascii="Times New Roman"/>
          <w:sz w:val="20"/>
        </w:rPr>
      </w:pPr>
    </w:p>
    <w:p w14:paraId="19860F0B" w14:textId="77777777" w:rsidR="00D83D48" w:rsidRDefault="00D83D48">
      <w:pPr>
        <w:pStyle w:val="a3"/>
        <w:ind w:left="0"/>
        <w:rPr>
          <w:rFonts w:ascii="Times New Roman"/>
          <w:sz w:val="20"/>
        </w:rPr>
      </w:pPr>
    </w:p>
    <w:p w14:paraId="46FBE007" w14:textId="77777777" w:rsidR="00D83D48" w:rsidRDefault="00D83D48">
      <w:pPr>
        <w:pStyle w:val="a3"/>
        <w:ind w:left="0"/>
        <w:rPr>
          <w:rFonts w:ascii="Times New Roman"/>
          <w:sz w:val="20"/>
        </w:rPr>
      </w:pPr>
    </w:p>
    <w:p w14:paraId="47CE4DE0" w14:textId="77777777" w:rsidR="00D83D48" w:rsidRDefault="00D83D48">
      <w:pPr>
        <w:pStyle w:val="a3"/>
        <w:ind w:left="0"/>
        <w:rPr>
          <w:rFonts w:ascii="Times New Roman"/>
          <w:sz w:val="20"/>
        </w:rPr>
      </w:pPr>
    </w:p>
    <w:p w14:paraId="508E6257" w14:textId="77777777" w:rsidR="00D83D48" w:rsidRDefault="00D83D48">
      <w:pPr>
        <w:pStyle w:val="a3"/>
        <w:ind w:left="0"/>
        <w:rPr>
          <w:rFonts w:ascii="Times New Roman"/>
          <w:sz w:val="20"/>
        </w:rPr>
      </w:pPr>
    </w:p>
    <w:p w14:paraId="015F86E4" w14:textId="77777777" w:rsidR="00D83D48" w:rsidRDefault="00D83D48">
      <w:pPr>
        <w:pStyle w:val="a3"/>
        <w:spacing w:before="9"/>
        <w:ind w:left="0"/>
        <w:rPr>
          <w:rFonts w:ascii="Times New Roman"/>
          <w:sz w:val="18"/>
        </w:rPr>
      </w:pPr>
    </w:p>
    <w:p w14:paraId="48C67FCA" w14:textId="77777777" w:rsidR="00D83D48" w:rsidRDefault="00D83D48">
      <w:pPr>
        <w:rPr>
          <w:rFonts w:ascii="Times New Roman"/>
          <w:sz w:val="18"/>
        </w:rPr>
        <w:sectPr w:rsidR="00D83D48">
          <w:type w:val="continuous"/>
          <w:pgSz w:w="11910" w:h="16850"/>
          <w:pgMar w:top="0" w:right="540" w:bottom="280" w:left="560" w:header="720" w:footer="720" w:gutter="0"/>
          <w:cols w:space="720"/>
        </w:sectPr>
      </w:pPr>
    </w:p>
    <w:p w14:paraId="0221539C" w14:textId="77777777" w:rsidR="00D83D48" w:rsidRPr="005E2CF1" w:rsidRDefault="003A0B88">
      <w:pPr>
        <w:spacing w:before="100"/>
        <w:ind w:left="332"/>
        <w:rPr>
          <w:sz w:val="32"/>
          <w:lang w:val="ru-RU"/>
        </w:rPr>
      </w:pPr>
      <w:r>
        <w:rPr>
          <w:color w:val="FFFFFF"/>
          <w:sz w:val="32"/>
          <w:lang w:val="ru-RU"/>
        </w:rPr>
        <w:t xml:space="preserve">Техническое описание </w:t>
      </w:r>
      <w:r w:rsidR="00732B34">
        <w:rPr>
          <w:color w:val="FFFFFF"/>
          <w:sz w:val="32"/>
        </w:rPr>
        <w:t>Blue</w:t>
      </w:r>
      <w:r w:rsidR="00732B34" w:rsidRPr="005E2CF1">
        <w:rPr>
          <w:color w:val="FFFFFF"/>
          <w:sz w:val="32"/>
          <w:lang w:val="ru-RU"/>
        </w:rPr>
        <w:t xml:space="preserve"> </w:t>
      </w:r>
      <w:r w:rsidR="00732B34">
        <w:rPr>
          <w:color w:val="FFFFFF"/>
          <w:sz w:val="32"/>
        </w:rPr>
        <w:t>Smart</w:t>
      </w:r>
      <w:r w:rsidR="00732B34" w:rsidRPr="005E2CF1">
        <w:rPr>
          <w:color w:val="FFFFFF"/>
          <w:sz w:val="32"/>
          <w:lang w:val="ru-RU"/>
        </w:rPr>
        <w:t xml:space="preserve"> </w:t>
      </w:r>
      <w:r w:rsidR="00732B34">
        <w:rPr>
          <w:color w:val="FFFFFF"/>
          <w:sz w:val="32"/>
        </w:rPr>
        <w:t>IP</w:t>
      </w:r>
      <w:r w:rsidR="00732B34" w:rsidRPr="005E2CF1">
        <w:rPr>
          <w:color w:val="FFFFFF"/>
          <w:sz w:val="32"/>
          <w:lang w:val="ru-RU"/>
        </w:rPr>
        <w:t xml:space="preserve">67 </w:t>
      </w:r>
      <w:r w:rsidR="00732B34">
        <w:rPr>
          <w:color w:val="FFFFFF"/>
          <w:sz w:val="32"/>
        </w:rPr>
        <w:t>Charger</w:t>
      </w:r>
    </w:p>
    <w:p w14:paraId="539143D7" w14:textId="77777777" w:rsidR="00D83D48" w:rsidRDefault="00732B34">
      <w:pPr>
        <w:spacing w:before="126"/>
        <w:ind w:left="335"/>
        <w:rPr>
          <w:sz w:val="20"/>
        </w:rPr>
      </w:pPr>
      <w:r>
        <w:rPr>
          <w:color w:val="FFFFFF"/>
          <w:sz w:val="20"/>
        </w:rPr>
        <w:t>180-265 VAC</w:t>
      </w:r>
    </w:p>
    <w:p w14:paraId="06E4637B" w14:textId="77777777" w:rsidR="00D83D48" w:rsidRDefault="00732B34">
      <w:pPr>
        <w:pStyle w:val="a3"/>
        <w:ind w:left="0"/>
        <w:rPr>
          <w:sz w:val="18"/>
        </w:rPr>
      </w:pPr>
      <w:r>
        <w:br w:type="column"/>
      </w:r>
    </w:p>
    <w:p w14:paraId="02C91E09" w14:textId="77777777" w:rsidR="00D83D48" w:rsidRDefault="00D83D48">
      <w:pPr>
        <w:pStyle w:val="a3"/>
        <w:spacing w:before="2"/>
        <w:ind w:left="0"/>
        <w:rPr>
          <w:sz w:val="19"/>
        </w:rPr>
      </w:pPr>
    </w:p>
    <w:p w14:paraId="7891E328" w14:textId="77777777" w:rsidR="00D83D48" w:rsidRDefault="005E2CF1">
      <w:pPr>
        <w:pStyle w:val="a3"/>
        <w:ind w:left="332"/>
      </w:pPr>
      <w:hyperlink r:id="rId4">
        <w:r w:rsidR="00732B34">
          <w:rPr>
            <w:color w:val="FFFFFF"/>
          </w:rPr>
          <w:t>www.victronenergy.com</w:t>
        </w:r>
      </w:hyperlink>
    </w:p>
    <w:p w14:paraId="0FC475F7" w14:textId="77777777" w:rsidR="00D83D48" w:rsidRDefault="00D83D48">
      <w:pPr>
        <w:sectPr w:rsidR="00D83D48">
          <w:type w:val="continuous"/>
          <w:pgSz w:w="11910" w:h="16850"/>
          <w:pgMar w:top="0" w:right="540" w:bottom="280" w:left="560" w:header="720" w:footer="720" w:gutter="0"/>
          <w:cols w:num="2" w:space="720" w:equalWidth="0">
            <w:col w:w="3593" w:space="4759"/>
            <w:col w:w="2458"/>
          </w:cols>
        </w:sectPr>
      </w:pPr>
    </w:p>
    <w:p w14:paraId="7EEE35A8" w14:textId="77777777" w:rsidR="00D83D48" w:rsidRDefault="00D83D48">
      <w:pPr>
        <w:pStyle w:val="a3"/>
        <w:ind w:left="0"/>
        <w:rPr>
          <w:sz w:val="13"/>
        </w:rPr>
      </w:pPr>
    </w:p>
    <w:p w14:paraId="4C4A15BE" w14:textId="77777777" w:rsidR="00D83D48" w:rsidRDefault="00732B34">
      <w:pPr>
        <w:pStyle w:val="a3"/>
        <w:ind w:left="110" w:right="-72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7E16B99E" wp14:editId="48DBE55F">
            <wp:extent cx="1572081" cy="13914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081" cy="139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0EA6C" w14:textId="77777777" w:rsidR="00D83D48" w:rsidRDefault="00732B34">
      <w:pPr>
        <w:pStyle w:val="a3"/>
        <w:spacing w:before="58"/>
        <w:ind w:left="164"/>
      </w:pPr>
      <w:r>
        <w:t>Blue Smart IP67 Charger 12/25</w:t>
      </w:r>
    </w:p>
    <w:p w14:paraId="5C9E0740" w14:textId="77777777" w:rsidR="00D83D48" w:rsidRDefault="00D83D48">
      <w:pPr>
        <w:pStyle w:val="a3"/>
        <w:spacing w:before="1"/>
        <w:ind w:left="0"/>
        <w:rPr>
          <w:sz w:val="8"/>
        </w:rPr>
      </w:pPr>
    </w:p>
    <w:p w14:paraId="3589102C" w14:textId="77777777" w:rsidR="00D83D48" w:rsidRDefault="00732B34">
      <w:pPr>
        <w:pStyle w:val="a3"/>
        <w:ind w:left="348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36FB5AD5" wp14:editId="63D877BE">
            <wp:extent cx="931188" cy="18958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188" cy="18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2D5E" w14:textId="77777777" w:rsidR="00D83D48" w:rsidRDefault="00732B34" w:rsidP="00A85A8E">
      <w:pPr>
        <w:pStyle w:val="a3"/>
        <w:spacing w:before="101" w:line="194" w:lineRule="exact"/>
      </w:pPr>
      <w:r>
        <w:br w:type="column"/>
      </w:r>
    </w:p>
    <w:p w14:paraId="7A5F50A0" w14:textId="77777777" w:rsidR="00A85A8E" w:rsidRPr="00A85A8E" w:rsidRDefault="00A85A8E" w:rsidP="00A85A8E">
      <w:pPr>
        <w:rPr>
          <w:b/>
          <w:lang w:val="ru-RU"/>
        </w:rPr>
      </w:pPr>
      <w:r w:rsidRPr="00A85A8E">
        <w:rPr>
          <w:b/>
          <w:lang w:val="ru-RU"/>
        </w:rPr>
        <w:t>Предназначен для зарядки всех типов аккумуляторов с возможностью контроля напряжения и тока, изменения настроек и обновления зарядного устройства при появлении новых функций.</w:t>
      </w:r>
    </w:p>
    <w:p w14:paraId="35A51664" w14:textId="77777777" w:rsidR="00A85A8E" w:rsidRPr="00A85A8E" w:rsidRDefault="00A85A8E" w:rsidP="00A85A8E">
      <w:pPr>
        <w:rPr>
          <w:lang w:val="ru-RU"/>
        </w:rPr>
      </w:pPr>
      <w:r w:rsidRPr="00732B34">
        <w:rPr>
          <w:b/>
          <w:lang w:val="ru-RU"/>
        </w:rPr>
        <w:t>Полностью герметизирован:</w:t>
      </w:r>
      <w:r w:rsidRPr="00A85A8E">
        <w:rPr>
          <w:lang w:val="ru-RU"/>
        </w:rPr>
        <w:t xml:space="preserve"> водонепроницаемый, ударопрочный и защищенный от возгорания</w:t>
      </w:r>
      <w:r w:rsidR="00732B34">
        <w:rPr>
          <w:lang w:val="ru-RU"/>
        </w:rPr>
        <w:t xml:space="preserve">. </w:t>
      </w:r>
      <w:r w:rsidRPr="00A85A8E">
        <w:rPr>
          <w:lang w:val="ru-RU"/>
        </w:rPr>
        <w:t>Корпус изготовлен из литого алюминия, а электроника залита полимером.</w:t>
      </w:r>
    </w:p>
    <w:p w14:paraId="1958D55E" w14:textId="77777777" w:rsidR="00A85A8E" w:rsidRPr="00A85A8E" w:rsidRDefault="00732B34" w:rsidP="00A85A8E">
      <w:pPr>
        <w:rPr>
          <w:lang w:val="ru-RU"/>
        </w:rPr>
      </w:pPr>
      <w:r w:rsidRPr="00732B34">
        <w:rPr>
          <w:b/>
          <w:lang w:val="ru-RU"/>
        </w:rPr>
        <w:t>Э</w:t>
      </w:r>
      <w:r w:rsidR="00A85A8E" w:rsidRPr="00732B34">
        <w:rPr>
          <w:b/>
          <w:lang w:val="ru-RU"/>
        </w:rPr>
        <w:t>ффективность</w:t>
      </w:r>
      <w:r w:rsidRPr="00732B34">
        <w:rPr>
          <w:b/>
          <w:lang w:val="ru-RU"/>
        </w:rPr>
        <w:t xml:space="preserve"> 92%</w:t>
      </w:r>
      <w:r w:rsidR="00A85A8E" w:rsidRPr="00732B34">
        <w:rPr>
          <w:b/>
          <w:lang w:val="ru-RU"/>
        </w:rPr>
        <w:t>.</w:t>
      </w:r>
      <w:r w:rsidR="00A85A8E" w:rsidRPr="00A85A8E">
        <w:rPr>
          <w:lang w:val="ru-RU"/>
        </w:rPr>
        <w:t xml:space="preserve"> </w:t>
      </w:r>
      <w:r>
        <w:rPr>
          <w:lang w:val="ru-RU"/>
        </w:rPr>
        <w:t>К</w:t>
      </w:r>
      <w:r w:rsidR="00A85A8E" w:rsidRPr="00A85A8E">
        <w:rPr>
          <w:lang w:val="ru-RU"/>
        </w:rPr>
        <w:t>огда аккумулятор полностью заряжен, потребление энергии снижается до менее одного ватта.</w:t>
      </w:r>
    </w:p>
    <w:p w14:paraId="7FFE4538" w14:textId="77777777" w:rsidR="00A85A8E" w:rsidRPr="00A85A8E" w:rsidRDefault="00A85A8E" w:rsidP="00A85A8E">
      <w:pPr>
        <w:rPr>
          <w:lang w:val="ru-RU"/>
        </w:rPr>
      </w:pPr>
      <w:r w:rsidRPr="00732B34">
        <w:rPr>
          <w:b/>
          <w:lang w:val="ru-RU"/>
        </w:rPr>
        <w:t>Адаптивный 5-ступенчатый алгоритм заряда:</w:t>
      </w:r>
      <w:r w:rsidRPr="00A85A8E">
        <w:rPr>
          <w:lang w:val="ru-RU"/>
        </w:rPr>
        <w:t xml:space="preserve"> </w:t>
      </w:r>
      <w:r w:rsidR="00732B34">
        <w:rPr>
          <w:lang w:val="ru-RU"/>
        </w:rPr>
        <w:t>основной</w:t>
      </w:r>
      <w:r w:rsidRPr="00A85A8E">
        <w:rPr>
          <w:lang w:val="ru-RU"/>
        </w:rPr>
        <w:t xml:space="preserve"> - абсорбция - восстановление - плава</w:t>
      </w:r>
      <w:r w:rsidR="00732B34">
        <w:rPr>
          <w:lang w:val="ru-RU"/>
        </w:rPr>
        <w:t>ющий</w:t>
      </w:r>
      <w:r w:rsidRPr="00A85A8E">
        <w:rPr>
          <w:lang w:val="ru-RU"/>
        </w:rPr>
        <w:t xml:space="preserve"> - хранение</w:t>
      </w:r>
    </w:p>
    <w:p w14:paraId="58B27FE3" w14:textId="77777777" w:rsidR="00A85A8E" w:rsidRPr="00A85A8E" w:rsidRDefault="00A85A8E" w:rsidP="00A85A8E">
      <w:pPr>
        <w:rPr>
          <w:lang w:val="ru-RU"/>
        </w:rPr>
      </w:pPr>
      <w:r w:rsidRPr="00A85A8E">
        <w:rPr>
          <w:lang w:val="ru-RU"/>
        </w:rPr>
        <w:t xml:space="preserve">В зарядном устройстве </w:t>
      </w:r>
      <w:r>
        <w:t>Blue</w:t>
      </w:r>
      <w:r w:rsidRPr="00A85A8E">
        <w:rPr>
          <w:lang w:val="ru-RU"/>
        </w:rPr>
        <w:t xml:space="preserve"> </w:t>
      </w:r>
      <w:r>
        <w:t>Smart</w:t>
      </w:r>
      <w:r w:rsidRPr="00A85A8E">
        <w:rPr>
          <w:lang w:val="ru-RU"/>
        </w:rPr>
        <w:t xml:space="preserve"> </w:t>
      </w:r>
      <w:r>
        <w:t>Charger</w:t>
      </w:r>
      <w:r w:rsidRPr="00A85A8E">
        <w:rPr>
          <w:lang w:val="ru-RU"/>
        </w:rPr>
        <w:t xml:space="preserve"> реализовано «адаптивное» управление батареей с микропроцессорным управлением. «Адаптивная» функция автоматически оптимизирует процесс зарядки в зависимости от того, как используется аккумулятор.</w:t>
      </w:r>
    </w:p>
    <w:p w14:paraId="52E0FBC2" w14:textId="77777777" w:rsidR="00A85A8E" w:rsidRPr="00A85A8E" w:rsidRDefault="00A85A8E" w:rsidP="00A85A8E">
      <w:pPr>
        <w:rPr>
          <w:lang w:val="ru-RU"/>
        </w:rPr>
      </w:pPr>
      <w:r w:rsidRPr="00732B34">
        <w:rPr>
          <w:b/>
          <w:lang w:val="ru-RU"/>
        </w:rPr>
        <w:t>Режим хранения</w:t>
      </w:r>
      <w:r w:rsidRPr="00A85A8E">
        <w:rPr>
          <w:lang w:val="ru-RU"/>
        </w:rPr>
        <w:t xml:space="preserve"> включается всякий раз, когда аккумулятор не подвергался разряду в течение 24 часов. В режиме хранения плавающее напряжение снижается до 2,2 В / элемент (13,2 В для батареи 12 В), чтобы минимизировать газообразование и коррозию положительных пластин. Эта функция предотвращает расслоени</w:t>
      </w:r>
      <w:r w:rsidR="00732B34">
        <w:rPr>
          <w:lang w:val="ru-RU"/>
        </w:rPr>
        <w:t>е электролита и сульфатирование</w:t>
      </w:r>
      <w:r w:rsidRPr="00A85A8E">
        <w:rPr>
          <w:lang w:val="ru-RU"/>
        </w:rPr>
        <w:t>.</w:t>
      </w:r>
    </w:p>
    <w:p w14:paraId="1C272895" w14:textId="77777777" w:rsidR="00A85A8E" w:rsidRPr="00A85A8E" w:rsidRDefault="00A85A8E" w:rsidP="00A85A8E">
      <w:pPr>
        <w:rPr>
          <w:lang w:val="ru-RU"/>
        </w:rPr>
      </w:pPr>
      <w:r w:rsidRPr="00A85A8E">
        <w:rPr>
          <w:lang w:val="ru-RU"/>
        </w:rPr>
        <w:t xml:space="preserve">Батареи </w:t>
      </w:r>
      <w:r>
        <w:t>LiFePO</w:t>
      </w:r>
      <w:r w:rsidRPr="00A85A8E">
        <w:rPr>
          <w:lang w:val="ru-RU"/>
        </w:rPr>
        <w:t xml:space="preserve"> заряжаются с помощью простого алгоритма объемного поглощения-поплавка.</w:t>
      </w:r>
    </w:p>
    <w:p w14:paraId="254C8D35" w14:textId="77777777" w:rsidR="00A85A8E" w:rsidRPr="00732B34" w:rsidRDefault="00A85A8E" w:rsidP="00A85A8E">
      <w:pPr>
        <w:rPr>
          <w:b/>
          <w:lang w:val="ru-RU"/>
        </w:rPr>
      </w:pPr>
      <w:r w:rsidRPr="00732B34">
        <w:rPr>
          <w:b/>
          <w:lang w:val="ru-RU"/>
        </w:rPr>
        <w:t>Защищен от перегрева</w:t>
      </w:r>
    </w:p>
    <w:p w14:paraId="04D2031F" w14:textId="77777777" w:rsidR="00D83D48" w:rsidRPr="00A85A8E" w:rsidRDefault="003F2BB2" w:rsidP="00A85A8E">
      <w:pPr>
        <w:rPr>
          <w:lang w:val="ru-RU"/>
        </w:rPr>
        <w:sectPr w:rsidR="00D83D48" w:rsidRPr="00A85A8E">
          <w:type w:val="continuous"/>
          <w:pgSz w:w="11910" w:h="16850"/>
          <w:pgMar w:top="0" w:right="540" w:bottom="280" w:left="560" w:header="720" w:footer="720" w:gutter="0"/>
          <w:cols w:num="2" w:space="720" w:equalWidth="0">
            <w:col w:w="2569" w:space="40"/>
            <w:col w:w="8201"/>
          </w:cols>
        </w:sectPr>
      </w:pPr>
      <w:r w:rsidRPr="003F2BB2">
        <w:rPr>
          <w:b/>
          <w:lang w:val="ru-RU" w:bidi="ru-RU"/>
        </w:rPr>
        <w:t>Bluetooth</w:t>
      </w:r>
      <w:r w:rsidRPr="003F2BB2">
        <w:rPr>
          <w:lang w:val="ru-RU" w:bidi="ru-RU"/>
        </w:rPr>
        <w:t>, стандарт IEEE 802.15, работает в полосе радиочастот 2400 - 2483,5 МГц,  выходая мощность передатчика 40 мВт.</w:t>
      </w:r>
      <w:r>
        <w:rPr>
          <w:lang w:val="ru-RU"/>
        </w:rPr>
        <w:br/>
      </w:r>
    </w:p>
    <w:p w14:paraId="07CE8013" w14:textId="77777777" w:rsidR="00D83D48" w:rsidRPr="00A85A8E" w:rsidRDefault="005E2CF1">
      <w:pPr>
        <w:pStyle w:val="a3"/>
        <w:spacing w:before="1"/>
        <w:ind w:left="0"/>
        <w:rPr>
          <w:sz w:val="28"/>
          <w:lang w:val="ru-RU"/>
        </w:rPr>
      </w:pPr>
      <w:r>
        <w:pict w14:anchorId="0276901D">
          <v:group id="_x0000_s1026" style="position:absolute;margin-left:0;margin-top:.3pt;width:595.35pt;height:114.55pt;z-index:-251658240;mso-position-horizontal-relative:page;mso-position-vertical-relative:page" coordorigin=",6" coordsize="11907,2291">
            <v:rect id="_x0000_s1030" style="position:absolute;top:5;width:11907;height:1373" fillcolor="#f58913" stroked="f"/>
            <v:shape id="_x0000_s1029" style="position:absolute;top:1364;width:11907;height:932" coordorigin=",1365" coordsize="11907,932" path="m11906,1365l,1365r,931l11906,2296r,-474l11906,1438r,-73e" fillcolor="#0081c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631;top:559;width:2690;height:514">
              <v:imagedata r:id="rId7" o:title=""/>
            </v:shape>
            <v:shape id="_x0000_s1027" style="position:absolute;left:748;top:1395;width:7744;height:899" coordorigin="748,1395" coordsize="7744,899" path="m8492,1912r-4,l8488,1395r-7740,l748,1912r4,l752,2294r7740,l8492,1912e" fillcolor="#0081c6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CellSpacing w:w="5" w:type="dxa"/>
        <w:tblInd w:w="789" w:type="dxa"/>
        <w:tblLayout w:type="fixed"/>
        <w:tblLook w:val="01E0" w:firstRow="1" w:lastRow="1" w:firstColumn="1" w:lastColumn="1" w:noHBand="0" w:noVBand="0"/>
      </w:tblPr>
      <w:tblGrid>
        <w:gridCol w:w="2629"/>
        <w:gridCol w:w="1000"/>
        <w:gridCol w:w="1000"/>
        <w:gridCol w:w="966"/>
        <w:gridCol w:w="188"/>
        <w:gridCol w:w="846"/>
        <w:gridCol w:w="999"/>
        <w:gridCol w:w="936"/>
        <w:gridCol w:w="87"/>
        <w:gridCol w:w="901"/>
      </w:tblGrid>
      <w:tr w:rsidR="00D83D48" w14:paraId="494E3B9A" w14:textId="77777777">
        <w:trPr>
          <w:trHeight w:val="272"/>
          <w:tblCellSpacing w:w="5" w:type="dxa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18141B24" w14:textId="77777777" w:rsidR="00D83D48" w:rsidRDefault="00732B34">
            <w:pPr>
              <w:pStyle w:val="TableParagraph"/>
              <w:spacing w:before="58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Blue Smart IP67 Charger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5661FD6F" w14:textId="77777777" w:rsidR="00D83D48" w:rsidRDefault="00732B34">
            <w:pPr>
              <w:pStyle w:val="TableParagraph"/>
              <w:spacing w:before="58"/>
              <w:ind w:left="64" w:right="62"/>
              <w:rPr>
                <w:sz w:val="14"/>
              </w:rPr>
            </w:pPr>
            <w:r>
              <w:rPr>
                <w:color w:val="FFFFFF"/>
                <w:sz w:val="14"/>
              </w:rPr>
              <w:t>12/7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08445E80" w14:textId="77777777" w:rsidR="00D83D48" w:rsidRDefault="00732B34">
            <w:pPr>
              <w:pStyle w:val="TableParagraph"/>
              <w:spacing w:before="58"/>
              <w:ind w:left="64" w:right="55"/>
              <w:rPr>
                <w:sz w:val="14"/>
              </w:rPr>
            </w:pPr>
            <w:r>
              <w:rPr>
                <w:color w:val="FFFFFF"/>
                <w:sz w:val="14"/>
              </w:rPr>
              <w:t>12/13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41E9F971" w14:textId="77777777" w:rsidR="00D83D48" w:rsidRDefault="00732B34">
            <w:pPr>
              <w:pStyle w:val="TableParagraph"/>
              <w:spacing w:before="58"/>
              <w:ind w:left="380" w:right="385"/>
              <w:rPr>
                <w:sz w:val="14"/>
              </w:rPr>
            </w:pPr>
            <w:r>
              <w:rPr>
                <w:color w:val="FFFFFF"/>
                <w:sz w:val="14"/>
              </w:rPr>
              <w:t>12/17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48132C95" w14:textId="77777777" w:rsidR="00D83D48" w:rsidRDefault="00732B34">
            <w:pPr>
              <w:pStyle w:val="TableParagraph"/>
              <w:spacing w:before="58"/>
              <w:ind w:left="231" w:right="227"/>
              <w:rPr>
                <w:sz w:val="14"/>
              </w:rPr>
            </w:pPr>
            <w:r>
              <w:rPr>
                <w:color w:val="FFFFFF"/>
                <w:sz w:val="14"/>
              </w:rPr>
              <w:t>12/25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22A22360" w14:textId="77777777" w:rsidR="00D83D48" w:rsidRDefault="00732B34">
            <w:pPr>
              <w:pStyle w:val="TableParagraph"/>
              <w:spacing w:before="58"/>
              <w:ind w:left="333" w:right="311"/>
              <w:rPr>
                <w:sz w:val="14"/>
              </w:rPr>
            </w:pPr>
            <w:r>
              <w:rPr>
                <w:color w:val="FFFFFF"/>
                <w:sz w:val="14"/>
              </w:rPr>
              <w:t>24/5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4133EC26" w14:textId="77777777" w:rsidR="00D83D48" w:rsidRDefault="00732B34">
            <w:pPr>
              <w:pStyle w:val="TableParagraph"/>
              <w:spacing w:before="58"/>
              <w:ind w:left="350" w:right="355"/>
              <w:rPr>
                <w:sz w:val="14"/>
              </w:rPr>
            </w:pPr>
            <w:r>
              <w:rPr>
                <w:color w:val="FFFFFF"/>
                <w:sz w:val="14"/>
              </w:rPr>
              <w:t>24/8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7FF73236" w14:textId="77777777" w:rsidR="00D83D48" w:rsidRDefault="00732B34">
            <w:pPr>
              <w:pStyle w:val="TableParagraph"/>
              <w:spacing w:before="58"/>
              <w:ind w:left="0" w:right="277"/>
              <w:jc w:val="right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24/12</w:t>
            </w:r>
          </w:p>
        </w:tc>
      </w:tr>
      <w:tr w:rsidR="00D83D48" w14:paraId="6E7893DF" w14:textId="77777777">
        <w:trPr>
          <w:trHeight w:val="213"/>
          <w:tblCellSpacing w:w="5" w:type="dxa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595151B2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Input voltage range and frequency</w:t>
            </w:r>
          </w:p>
        </w:tc>
        <w:tc>
          <w:tcPr>
            <w:tcW w:w="6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14:paraId="1FB7EFD5" w14:textId="77777777" w:rsidR="00D83D48" w:rsidRDefault="00732B34">
            <w:pPr>
              <w:pStyle w:val="TableParagraph"/>
              <w:ind w:left="0" w:right="14"/>
              <w:rPr>
                <w:sz w:val="14"/>
              </w:rPr>
            </w:pPr>
            <w:r>
              <w:rPr>
                <w:w w:val="105"/>
                <w:sz w:val="14"/>
              </w:rPr>
              <w:t>180-265 VAC   45-65 Hz</w:t>
            </w:r>
          </w:p>
        </w:tc>
      </w:tr>
      <w:tr w:rsidR="00D83D48" w14:paraId="3443FE56" w14:textId="77777777">
        <w:trPr>
          <w:trHeight w:val="213"/>
          <w:tblCellSpacing w:w="5" w:type="dxa"/>
        </w:trPr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D4D4D4"/>
          </w:tcPr>
          <w:p w14:paraId="22CDB585" w14:textId="77777777" w:rsidR="00D83D48" w:rsidRDefault="00732B34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Efficiency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D4D4D4"/>
          </w:tcPr>
          <w:p w14:paraId="48B96B2F" w14:textId="77777777" w:rsidR="00D83D48" w:rsidRDefault="00732B34">
            <w:pPr>
              <w:pStyle w:val="TableParagraph"/>
              <w:spacing w:before="28"/>
              <w:ind w:left="64" w:right="68"/>
              <w:rPr>
                <w:sz w:val="14"/>
              </w:rPr>
            </w:pPr>
            <w:r>
              <w:rPr>
                <w:w w:val="105"/>
                <w:sz w:val="14"/>
              </w:rPr>
              <w:t>93%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4D4D4"/>
          </w:tcPr>
          <w:p w14:paraId="0C51C8F0" w14:textId="77777777" w:rsidR="00D83D48" w:rsidRDefault="00732B34">
            <w:pPr>
              <w:pStyle w:val="TableParagraph"/>
              <w:spacing w:before="28"/>
              <w:ind w:left="64" w:right="54"/>
              <w:rPr>
                <w:sz w:val="14"/>
              </w:rPr>
            </w:pPr>
            <w:r>
              <w:rPr>
                <w:w w:val="105"/>
                <w:sz w:val="14"/>
              </w:rPr>
              <w:t>93%</w:t>
            </w:r>
          </w:p>
        </w:tc>
        <w:tc>
          <w:tcPr>
            <w:tcW w:w="1144" w:type="dxa"/>
            <w:gridSpan w:val="2"/>
            <w:tcBorders>
              <w:top w:val="nil"/>
            </w:tcBorders>
            <w:shd w:val="clear" w:color="auto" w:fill="D4D4D4"/>
          </w:tcPr>
          <w:p w14:paraId="38965104" w14:textId="77777777" w:rsidR="00D83D48" w:rsidRDefault="00732B34">
            <w:pPr>
              <w:pStyle w:val="TableParagraph"/>
              <w:spacing w:before="28"/>
              <w:ind w:left="380" w:right="380"/>
              <w:rPr>
                <w:sz w:val="14"/>
              </w:rPr>
            </w:pPr>
            <w:r>
              <w:rPr>
                <w:w w:val="105"/>
                <w:sz w:val="14"/>
              </w:rPr>
              <w:t>95%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D4D4D4"/>
          </w:tcPr>
          <w:p w14:paraId="79AED846" w14:textId="77777777" w:rsidR="00D83D48" w:rsidRDefault="00732B34">
            <w:pPr>
              <w:pStyle w:val="TableParagraph"/>
              <w:spacing w:before="28"/>
              <w:ind w:left="231" w:right="226"/>
              <w:rPr>
                <w:sz w:val="14"/>
              </w:rPr>
            </w:pPr>
            <w:r>
              <w:rPr>
                <w:w w:val="105"/>
                <w:sz w:val="14"/>
              </w:rPr>
              <w:t>95%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4D4D4"/>
          </w:tcPr>
          <w:p w14:paraId="43ABDCC2" w14:textId="77777777" w:rsidR="00D83D48" w:rsidRDefault="00732B34">
            <w:pPr>
              <w:pStyle w:val="TableParagraph"/>
              <w:spacing w:before="28"/>
              <w:ind w:left="333" w:right="315"/>
              <w:rPr>
                <w:sz w:val="14"/>
              </w:rPr>
            </w:pPr>
            <w:r>
              <w:rPr>
                <w:w w:val="105"/>
                <w:sz w:val="14"/>
              </w:rPr>
              <w:t>94%</w:t>
            </w:r>
          </w:p>
        </w:tc>
        <w:tc>
          <w:tcPr>
            <w:tcW w:w="1013" w:type="dxa"/>
            <w:gridSpan w:val="2"/>
            <w:tcBorders>
              <w:top w:val="nil"/>
            </w:tcBorders>
            <w:shd w:val="clear" w:color="auto" w:fill="D4D4D4"/>
          </w:tcPr>
          <w:p w14:paraId="3340C489" w14:textId="77777777" w:rsidR="00D83D48" w:rsidRDefault="00732B34">
            <w:pPr>
              <w:pStyle w:val="TableParagraph"/>
              <w:spacing w:before="28"/>
              <w:ind w:left="350" w:right="351"/>
              <w:rPr>
                <w:sz w:val="14"/>
              </w:rPr>
            </w:pPr>
            <w:r>
              <w:rPr>
                <w:w w:val="105"/>
                <w:sz w:val="14"/>
              </w:rPr>
              <w:t>96%</w:t>
            </w:r>
          </w:p>
        </w:tc>
        <w:tc>
          <w:tcPr>
            <w:tcW w:w="886" w:type="dxa"/>
            <w:tcBorders>
              <w:top w:val="nil"/>
              <w:right w:val="nil"/>
            </w:tcBorders>
            <w:shd w:val="clear" w:color="auto" w:fill="D4D4D4"/>
          </w:tcPr>
          <w:p w14:paraId="56C08F3D" w14:textId="77777777" w:rsidR="00D83D48" w:rsidRDefault="00732B34">
            <w:pPr>
              <w:pStyle w:val="TableParagraph"/>
              <w:spacing w:before="28"/>
              <w:ind w:left="0" w:right="318"/>
              <w:jc w:val="right"/>
              <w:rPr>
                <w:sz w:val="14"/>
              </w:rPr>
            </w:pPr>
            <w:r>
              <w:rPr>
                <w:sz w:val="14"/>
              </w:rPr>
              <w:t>96%</w:t>
            </w:r>
          </w:p>
        </w:tc>
      </w:tr>
      <w:tr w:rsidR="00D83D48" w14:paraId="5DD8B4B1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2F8107A7" w14:textId="77777777" w:rsidR="00D83D48" w:rsidRDefault="00732B34"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No load power consumption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040F666A" w14:textId="77777777" w:rsidR="00D83D48" w:rsidRDefault="00732B34">
            <w:pPr>
              <w:pStyle w:val="TableParagraph"/>
              <w:spacing w:before="32"/>
              <w:ind w:left="0" w:right="14"/>
              <w:rPr>
                <w:sz w:val="14"/>
              </w:rPr>
            </w:pPr>
            <w:r>
              <w:rPr>
                <w:sz w:val="14"/>
              </w:rPr>
              <w:t>0.5W</w:t>
            </w:r>
          </w:p>
        </w:tc>
      </w:tr>
      <w:tr w:rsidR="00D83D48" w14:paraId="4BC82EB8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5D98CF61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Charge voltage 'absorption'</w:t>
            </w:r>
          </w:p>
        </w:tc>
        <w:tc>
          <w:tcPr>
            <w:tcW w:w="3960" w:type="dxa"/>
            <w:gridSpan w:val="5"/>
            <w:tcBorders>
              <w:left w:val="nil"/>
            </w:tcBorders>
            <w:shd w:val="clear" w:color="auto" w:fill="D4D4D4"/>
          </w:tcPr>
          <w:p w14:paraId="4A58975A" w14:textId="77777777" w:rsidR="00D83D48" w:rsidRDefault="00732B34">
            <w:pPr>
              <w:pStyle w:val="TableParagraph"/>
              <w:ind w:left="733"/>
              <w:jc w:val="left"/>
              <w:rPr>
                <w:sz w:val="14"/>
              </w:rPr>
            </w:pPr>
            <w:r>
              <w:rPr>
                <w:sz w:val="14"/>
              </w:rPr>
              <w:t>Normal: 14,4V High: 14,7V Li-ion: 14,2V</w:t>
            </w:r>
          </w:p>
        </w:tc>
        <w:tc>
          <w:tcPr>
            <w:tcW w:w="2888" w:type="dxa"/>
            <w:gridSpan w:val="4"/>
            <w:tcBorders>
              <w:right w:val="nil"/>
            </w:tcBorders>
            <w:shd w:val="clear" w:color="auto" w:fill="D4D4D4"/>
          </w:tcPr>
          <w:p w14:paraId="43B32CBD" w14:textId="77777777" w:rsidR="00D83D48" w:rsidRDefault="00732B34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Normal: 28,8V High: 29,4V Li-ion: 28,4V</w:t>
            </w:r>
          </w:p>
        </w:tc>
      </w:tr>
      <w:tr w:rsidR="00D83D48" w14:paraId="7D2EB2D2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59B51D70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voltage 'float'</w:t>
            </w:r>
          </w:p>
        </w:tc>
        <w:tc>
          <w:tcPr>
            <w:tcW w:w="3960" w:type="dxa"/>
            <w:gridSpan w:val="5"/>
            <w:tcBorders>
              <w:left w:val="nil"/>
            </w:tcBorders>
            <w:shd w:val="clear" w:color="auto" w:fill="D4D4D4"/>
          </w:tcPr>
          <w:p w14:paraId="14372E4D" w14:textId="77777777" w:rsidR="00D83D48" w:rsidRDefault="00732B34">
            <w:pPr>
              <w:pStyle w:val="TableParagraph"/>
              <w:ind w:left="733"/>
              <w:jc w:val="left"/>
              <w:rPr>
                <w:sz w:val="14"/>
              </w:rPr>
            </w:pPr>
            <w:r>
              <w:rPr>
                <w:sz w:val="14"/>
              </w:rPr>
              <w:t>Normal: 13,8V High: 13,8V Li-ion: 13,5V</w:t>
            </w:r>
          </w:p>
        </w:tc>
        <w:tc>
          <w:tcPr>
            <w:tcW w:w="2888" w:type="dxa"/>
            <w:gridSpan w:val="4"/>
            <w:tcBorders>
              <w:right w:val="nil"/>
            </w:tcBorders>
            <w:shd w:val="clear" w:color="auto" w:fill="D4D4D4"/>
          </w:tcPr>
          <w:p w14:paraId="23F806EF" w14:textId="77777777" w:rsidR="00D83D48" w:rsidRDefault="00732B34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Normal: 27,6V High: 27,6V Li-ion: 27,0V</w:t>
            </w:r>
          </w:p>
        </w:tc>
      </w:tr>
      <w:tr w:rsidR="00D83D48" w14:paraId="61FD2808" w14:textId="77777777">
        <w:trPr>
          <w:trHeight w:val="215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038F24BE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voltage ‘storage’</w:t>
            </w:r>
          </w:p>
        </w:tc>
        <w:tc>
          <w:tcPr>
            <w:tcW w:w="3960" w:type="dxa"/>
            <w:gridSpan w:val="5"/>
            <w:tcBorders>
              <w:left w:val="nil"/>
            </w:tcBorders>
            <w:shd w:val="clear" w:color="auto" w:fill="D4D4D4"/>
          </w:tcPr>
          <w:p w14:paraId="258149A4" w14:textId="77777777" w:rsidR="00D83D48" w:rsidRDefault="00732B34">
            <w:pPr>
              <w:pStyle w:val="TableParagraph"/>
              <w:ind w:left="733"/>
              <w:jc w:val="left"/>
              <w:rPr>
                <w:sz w:val="14"/>
              </w:rPr>
            </w:pPr>
            <w:r>
              <w:rPr>
                <w:sz w:val="14"/>
              </w:rPr>
              <w:t>Normal: 13,2V High: 13,2V Li-ion: 13,5V</w:t>
            </w:r>
          </w:p>
        </w:tc>
        <w:tc>
          <w:tcPr>
            <w:tcW w:w="2888" w:type="dxa"/>
            <w:gridSpan w:val="4"/>
            <w:tcBorders>
              <w:right w:val="nil"/>
            </w:tcBorders>
            <w:shd w:val="clear" w:color="auto" w:fill="D4D4D4"/>
          </w:tcPr>
          <w:p w14:paraId="6BF2F064" w14:textId="77777777" w:rsidR="00D83D48" w:rsidRDefault="00732B34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Normal: 26,4V High: 26,4V Li-ion: 27,0V</w:t>
            </w:r>
          </w:p>
        </w:tc>
      </w:tr>
      <w:tr w:rsidR="00D83D48" w14:paraId="21DECC5C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47F5B6EA" w14:textId="77777777" w:rsidR="00D83D48" w:rsidRDefault="00732B34"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Charge current, normal mode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D4D4D4"/>
          </w:tcPr>
          <w:p w14:paraId="3876FA16" w14:textId="77777777" w:rsidR="00D83D48" w:rsidRDefault="00732B34">
            <w:pPr>
              <w:pStyle w:val="TableParagraph"/>
              <w:spacing w:before="32"/>
              <w:ind w:left="64" w:right="70"/>
              <w:rPr>
                <w:sz w:val="14"/>
              </w:rPr>
            </w:pPr>
            <w:r>
              <w:rPr>
                <w:w w:val="105"/>
                <w:sz w:val="14"/>
              </w:rPr>
              <w:t>7A</w:t>
            </w:r>
          </w:p>
        </w:tc>
        <w:tc>
          <w:tcPr>
            <w:tcW w:w="990" w:type="dxa"/>
            <w:shd w:val="clear" w:color="auto" w:fill="D4D4D4"/>
          </w:tcPr>
          <w:p w14:paraId="4764F7FB" w14:textId="77777777" w:rsidR="00D83D48" w:rsidRDefault="00732B34">
            <w:pPr>
              <w:pStyle w:val="TableParagraph"/>
              <w:spacing w:before="32"/>
              <w:ind w:left="64" w:right="56"/>
              <w:rPr>
                <w:sz w:val="14"/>
              </w:rPr>
            </w:pPr>
            <w:r>
              <w:rPr>
                <w:sz w:val="14"/>
              </w:rPr>
              <w:t>13A</w:t>
            </w:r>
          </w:p>
        </w:tc>
        <w:tc>
          <w:tcPr>
            <w:tcW w:w="1144" w:type="dxa"/>
            <w:gridSpan w:val="2"/>
            <w:shd w:val="clear" w:color="auto" w:fill="D4D4D4"/>
          </w:tcPr>
          <w:p w14:paraId="078A37CC" w14:textId="77777777" w:rsidR="00D83D48" w:rsidRDefault="00732B34">
            <w:pPr>
              <w:pStyle w:val="TableParagraph"/>
              <w:spacing w:before="32"/>
              <w:ind w:left="380" w:right="381"/>
              <w:rPr>
                <w:sz w:val="14"/>
              </w:rPr>
            </w:pPr>
            <w:r>
              <w:rPr>
                <w:sz w:val="14"/>
              </w:rPr>
              <w:t>17A</w:t>
            </w:r>
          </w:p>
        </w:tc>
        <w:tc>
          <w:tcPr>
            <w:tcW w:w="836" w:type="dxa"/>
            <w:shd w:val="clear" w:color="auto" w:fill="D4D4D4"/>
          </w:tcPr>
          <w:p w14:paraId="5C8B37E4" w14:textId="77777777" w:rsidR="00D83D48" w:rsidRDefault="00732B34">
            <w:pPr>
              <w:pStyle w:val="TableParagraph"/>
              <w:spacing w:before="32"/>
              <w:ind w:left="230" w:right="227"/>
              <w:rPr>
                <w:sz w:val="14"/>
              </w:rPr>
            </w:pPr>
            <w:r>
              <w:rPr>
                <w:sz w:val="14"/>
              </w:rPr>
              <w:t>25A</w:t>
            </w:r>
          </w:p>
        </w:tc>
        <w:tc>
          <w:tcPr>
            <w:tcW w:w="989" w:type="dxa"/>
            <w:shd w:val="clear" w:color="auto" w:fill="D4D4D4"/>
          </w:tcPr>
          <w:p w14:paraId="63EC1B2A" w14:textId="77777777" w:rsidR="00D83D48" w:rsidRDefault="00732B34">
            <w:pPr>
              <w:pStyle w:val="TableParagraph"/>
              <w:spacing w:before="32"/>
              <w:ind w:left="333" w:right="317"/>
              <w:rPr>
                <w:sz w:val="14"/>
              </w:rPr>
            </w:pPr>
            <w:r>
              <w:rPr>
                <w:w w:val="105"/>
                <w:sz w:val="14"/>
              </w:rPr>
              <w:t>5A</w:t>
            </w:r>
          </w:p>
        </w:tc>
        <w:tc>
          <w:tcPr>
            <w:tcW w:w="1013" w:type="dxa"/>
            <w:gridSpan w:val="2"/>
            <w:shd w:val="clear" w:color="auto" w:fill="D4D4D4"/>
          </w:tcPr>
          <w:p w14:paraId="73DB0554" w14:textId="77777777" w:rsidR="00D83D48" w:rsidRDefault="00732B34">
            <w:pPr>
              <w:pStyle w:val="TableParagraph"/>
              <w:spacing w:before="32"/>
              <w:ind w:left="350" w:right="350"/>
              <w:rPr>
                <w:sz w:val="14"/>
              </w:rPr>
            </w:pPr>
            <w:r>
              <w:rPr>
                <w:w w:val="105"/>
                <w:sz w:val="14"/>
              </w:rPr>
              <w:t>8A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D4D4D4"/>
          </w:tcPr>
          <w:p w14:paraId="34685703" w14:textId="77777777" w:rsidR="00D83D48" w:rsidRDefault="00732B34">
            <w:pPr>
              <w:pStyle w:val="TableParagraph"/>
              <w:spacing w:before="32"/>
              <w:ind w:left="0" w:right="331"/>
              <w:jc w:val="right"/>
              <w:rPr>
                <w:sz w:val="14"/>
              </w:rPr>
            </w:pPr>
            <w:r>
              <w:rPr>
                <w:sz w:val="14"/>
              </w:rPr>
              <w:t>12A</w:t>
            </w:r>
          </w:p>
        </w:tc>
      </w:tr>
      <w:tr w:rsidR="00D83D48" w14:paraId="6883B517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7B5296B9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Charge current, LOW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D4D4D4"/>
          </w:tcPr>
          <w:p w14:paraId="2A6D24FB" w14:textId="77777777" w:rsidR="00D83D48" w:rsidRDefault="00732B34">
            <w:pPr>
              <w:pStyle w:val="TableParagraph"/>
              <w:ind w:left="64" w:right="69"/>
              <w:rPr>
                <w:sz w:val="14"/>
              </w:rPr>
            </w:pPr>
            <w:r>
              <w:rPr>
                <w:w w:val="105"/>
                <w:sz w:val="14"/>
              </w:rPr>
              <w:t>2A</w:t>
            </w:r>
          </w:p>
        </w:tc>
        <w:tc>
          <w:tcPr>
            <w:tcW w:w="990" w:type="dxa"/>
            <w:shd w:val="clear" w:color="auto" w:fill="D4D4D4"/>
          </w:tcPr>
          <w:p w14:paraId="383068B5" w14:textId="77777777" w:rsidR="00D83D48" w:rsidRDefault="00732B34">
            <w:pPr>
              <w:pStyle w:val="TableParagraph"/>
              <w:ind w:left="64" w:right="55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  <w:tc>
          <w:tcPr>
            <w:tcW w:w="1144" w:type="dxa"/>
            <w:gridSpan w:val="2"/>
            <w:shd w:val="clear" w:color="auto" w:fill="D4D4D4"/>
          </w:tcPr>
          <w:p w14:paraId="342DB215" w14:textId="77777777" w:rsidR="00D83D48" w:rsidRDefault="00732B34">
            <w:pPr>
              <w:pStyle w:val="TableParagraph"/>
              <w:ind w:left="380" w:right="381"/>
              <w:rPr>
                <w:sz w:val="14"/>
              </w:rPr>
            </w:pPr>
            <w:r>
              <w:rPr>
                <w:w w:val="105"/>
                <w:sz w:val="14"/>
              </w:rPr>
              <w:t>6A</w:t>
            </w:r>
          </w:p>
        </w:tc>
        <w:tc>
          <w:tcPr>
            <w:tcW w:w="836" w:type="dxa"/>
            <w:shd w:val="clear" w:color="auto" w:fill="D4D4D4"/>
          </w:tcPr>
          <w:p w14:paraId="5815B0A9" w14:textId="77777777" w:rsidR="00D83D48" w:rsidRDefault="00732B34">
            <w:pPr>
              <w:pStyle w:val="TableParagraph"/>
              <w:ind w:left="231" w:right="227"/>
              <w:rPr>
                <w:sz w:val="14"/>
              </w:rPr>
            </w:pPr>
            <w:r>
              <w:rPr>
                <w:sz w:val="14"/>
              </w:rPr>
              <w:t>10A</w:t>
            </w:r>
          </w:p>
        </w:tc>
        <w:tc>
          <w:tcPr>
            <w:tcW w:w="989" w:type="dxa"/>
            <w:shd w:val="clear" w:color="auto" w:fill="D4D4D4"/>
          </w:tcPr>
          <w:p w14:paraId="532725D9" w14:textId="77777777" w:rsidR="00D83D48" w:rsidRDefault="00732B34">
            <w:pPr>
              <w:pStyle w:val="TableParagraph"/>
              <w:ind w:left="333" w:right="316"/>
              <w:rPr>
                <w:sz w:val="14"/>
              </w:rPr>
            </w:pPr>
            <w:r>
              <w:rPr>
                <w:w w:val="105"/>
                <w:sz w:val="14"/>
              </w:rPr>
              <w:t>2A</w:t>
            </w:r>
          </w:p>
        </w:tc>
        <w:tc>
          <w:tcPr>
            <w:tcW w:w="1013" w:type="dxa"/>
            <w:gridSpan w:val="2"/>
            <w:shd w:val="clear" w:color="auto" w:fill="D4D4D4"/>
          </w:tcPr>
          <w:p w14:paraId="1FE3E999" w14:textId="77777777" w:rsidR="00D83D48" w:rsidRDefault="00732B34">
            <w:pPr>
              <w:pStyle w:val="TableParagraph"/>
              <w:ind w:left="350" w:right="350"/>
              <w:rPr>
                <w:sz w:val="14"/>
              </w:rPr>
            </w:pPr>
            <w:r>
              <w:rPr>
                <w:w w:val="105"/>
                <w:sz w:val="14"/>
              </w:rPr>
              <w:t>3A</w:t>
            </w:r>
          </w:p>
        </w:tc>
        <w:tc>
          <w:tcPr>
            <w:tcW w:w="886" w:type="dxa"/>
            <w:tcBorders>
              <w:right w:val="nil"/>
            </w:tcBorders>
            <w:shd w:val="clear" w:color="auto" w:fill="D4D4D4"/>
          </w:tcPr>
          <w:p w14:paraId="05855E6A" w14:textId="77777777" w:rsidR="00D83D48" w:rsidRDefault="00732B34">
            <w:pPr>
              <w:pStyle w:val="TableParagraph"/>
              <w:ind w:left="337" w:right="349"/>
              <w:rPr>
                <w:sz w:val="14"/>
              </w:rPr>
            </w:pPr>
            <w:r>
              <w:rPr>
                <w:w w:val="105"/>
                <w:sz w:val="14"/>
              </w:rPr>
              <w:t>4A</w:t>
            </w:r>
          </w:p>
        </w:tc>
      </w:tr>
      <w:tr w:rsidR="00D83D48" w14:paraId="5CE3F4DE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1FC7101E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Charge algorithm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32C223CB" w14:textId="77777777" w:rsidR="00D83D48" w:rsidRDefault="00732B34">
            <w:pPr>
              <w:pStyle w:val="TableParagraph"/>
              <w:ind w:left="0" w:right="16"/>
              <w:rPr>
                <w:sz w:val="14"/>
              </w:rPr>
            </w:pPr>
            <w:r>
              <w:rPr>
                <w:w w:val="105"/>
                <w:sz w:val="14"/>
              </w:rPr>
              <w:t>5-stage adaptive</w:t>
            </w:r>
          </w:p>
        </w:tc>
      </w:tr>
      <w:tr w:rsidR="00D83D48" w14:paraId="27E415A6" w14:textId="77777777">
        <w:trPr>
          <w:trHeight w:val="215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3035C57C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Can be used as power supply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19E601E9" w14:textId="77777777" w:rsidR="00D83D48" w:rsidRDefault="00732B34">
            <w:pPr>
              <w:pStyle w:val="TableParagraph"/>
              <w:ind w:left="0" w:right="14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</w:tr>
      <w:tr w:rsidR="00D83D48" w14:paraId="37E54310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741F3826" w14:textId="77777777" w:rsidR="00D83D48" w:rsidRDefault="00732B34">
            <w:pPr>
              <w:pStyle w:val="TableParagraph"/>
              <w:spacing w:before="32"/>
              <w:jc w:val="left"/>
              <w:rPr>
                <w:sz w:val="14"/>
              </w:rPr>
            </w:pPr>
            <w:r>
              <w:rPr>
                <w:sz w:val="14"/>
              </w:rPr>
              <w:t>Protection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6CBA0882" w14:textId="77777777" w:rsidR="00D83D48" w:rsidRDefault="00732B34">
            <w:pPr>
              <w:pStyle w:val="TableParagraph"/>
              <w:tabs>
                <w:tab w:val="left" w:pos="1997"/>
                <w:tab w:val="left" w:pos="3410"/>
              </w:tabs>
              <w:spacing w:before="32"/>
              <w:ind w:left="0" w:right="15"/>
              <w:rPr>
                <w:sz w:val="14"/>
              </w:rPr>
            </w:pPr>
            <w:r>
              <w:rPr>
                <w:sz w:val="14"/>
              </w:rPr>
              <w:t>Battery reverse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polarity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(fuse)</w:t>
            </w:r>
            <w:r>
              <w:rPr>
                <w:sz w:val="14"/>
              </w:rPr>
              <w:tab/>
              <w:t>Output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short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circuit</w:t>
            </w:r>
            <w:r>
              <w:rPr>
                <w:sz w:val="14"/>
              </w:rPr>
              <w:tab/>
              <w:t>Over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temperature</w:t>
            </w:r>
          </w:p>
        </w:tc>
      </w:tr>
      <w:tr w:rsidR="00D83D48" w14:paraId="1C7F2F32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714A7C93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Operating temp. range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519A0358" w14:textId="77777777" w:rsidR="00D83D48" w:rsidRDefault="00732B34">
            <w:pPr>
              <w:pStyle w:val="TableParagraph"/>
              <w:tabs>
                <w:tab w:val="left" w:pos="2779"/>
              </w:tabs>
              <w:ind w:left="0" w:right="15"/>
              <w:rPr>
                <w:sz w:val="14"/>
              </w:rPr>
            </w:pPr>
            <w:r>
              <w:rPr>
                <w:sz w:val="14"/>
              </w:rPr>
              <w:t>-20 to +60°C (full rated output up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40°C)</w:t>
            </w:r>
            <w:r>
              <w:rPr>
                <w:sz w:val="14"/>
              </w:rPr>
              <w:tab/>
              <w:t>Derate 3% per °C above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40°C</w:t>
            </w:r>
          </w:p>
        </w:tc>
      </w:tr>
      <w:tr w:rsidR="00D83D48" w14:paraId="6E23BE92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56425E0A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Humidity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4B1E8D68" w14:textId="77777777" w:rsidR="00D83D48" w:rsidRDefault="00732B34">
            <w:pPr>
              <w:pStyle w:val="TableParagraph"/>
              <w:ind w:left="0" w:right="17"/>
              <w:rPr>
                <w:sz w:val="14"/>
              </w:rPr>
            </w:pPr>
            <w:r>
              <w:rPr>
                <w:w w:val="105"/>
                <w:sz w:val="14"/>
              </w:rPr>
              <w:t>Up to 100%</w:t>
            </w:r>
          </w:p>
        </w:tc>
      </w:tr>
      <w:tr w:rsidR="00D83D48" w14:paraId="3408BA62" w14:textId="77777777">
        <w:trPr>
          <w:trHeight w:val="443"/>
          <w:tblCellSpacing w:w="5" w:type="dxa"/>
        </w:trPr>
        <w:tc>
          <w:tcPr>
            <w:tcW w:w="2614" w:type="dxa"/>
            <w:tcBorders>
              <w:left w:val="nil"/>
              <w:right w:val="nil"/>
            </w:tcBorders>
            <w:shd w:val="clear" w:color="auto" w:fill="D4D4D4"/>
          </w:tcPr>
          <w:p w14:paraId="6C52E78A" w14:textId="77777777" w:rsidR="00D83D48" w:rsidRDefault="00732B34">
            <w:pPr>
              <w:pStyle w:val="TableParagraph"/>
              <w:spacing w:before="142"/>
              <w:jc w:val="left"/>
              <w:rPr>
                <w:sz w:val="14"/>
              </w:rPr>
            </w:pPr>
            <w:r>
              <w:rPr>
                <w:sz w:val="14"/>
              </w:rPr>
              <w:t>Start interrupt option (Si)</w:t>
            </w:r>
          </w:p>
        </w:tc>
        <w:tc>
          <w:tcPr>
            <w:tcW w:w="6848" w:type="dxa"/>
            <w:gridSpan w:val="9"/>
            <w:tcBorders>
              <w:left w:val="nil"/>
              <w:right w:val="nil"/>
            </w:tcBorders>
            <w:shd w:val="clear" w:color="auto" w:fill="D4D4D4"/>
          </w:tcPr>
          <w:p w14:paraId="438986C1" w14:textId="77777777" w:rsidR="00D83D48" w:rsidRDefault="00732B34">
            <w:pPr>
              <w:pStyle w:val="TableParagraph"/>
              <w:spacing w:before="58" w:line="169" w:lineRule="exact"/>
              <w:ind w:left="0" w:right="15"/>
              <w:rPr>
                <w:sz w:val="14"/>
              </w:rPr>
            </w:pPr>
            <w:r>
              <w:rPr>
                <w:sz w:val="14"/>
              </w:rPr>
              <w:t>Short circuit proof, current limit 0,5 A</w:t>
            </w:r>
          </w:p>
          <w:p w14:paraId="0E036A11" w14:textId="77777777" w:rsidR="00D83D48" w:rsidRDefault="00732B34">
            <w:pPr>
              <w:pStyle w:val="TableParagraph"/>
              <w:spacing w:before="0" w:line="169" w:lineRule="exact"/>
              <w:ind w:left="0" w:right="15"/>
              <w:rPr>
                <w:sz w:val="14"/>
              </w:rPr>
            </w:pPr>
            <w:r>
              <w:rPr>
                <w:sz w:val="14"/>
              </w:rPr>
              <w:t>Output voltage: max one volt lower than main output</w:t>
            </w:r>
          </w:p>
        </w:tc>
      </w:tr>
      <w:tr w:rsidR="00D83D48" w14:paraId="1D97C49A" w14:textId="77777777">
        <w:trPr>
          <w:trHeight w:val="217"/>
          <w:tblCellSpacing w:w="5" w:type="dxa"/>
        </w:trPr>
        <w:tc>
          <w:tcPr>
            <w:tcW w:w="9462" w:type="dxa"/>
            <w:gridSpan w:val="10"/>
            <w:tcBorders>
              <w:left w:val="nil"/>
              <w:right w:val="nil"/>
            </w:tcBorders>
            <w:shd w:val="clear" w:color="auto" w:fill="0081C6"/>
          </w:tcPr>
          <w:p w14:paraId="4DE321E2" w14:textId="77777777" w:rsidR="00D83D48" w:rsidRDefault="00732B34">
            <w:pPr>
              <w:pStyle w:val="TableParagraph"/>
              <w:ind w:left="4341" w:right="434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ENCLOSURE</w:t>
            </w:r>
          </w:p>
        </w:tc>
      </w:tr>
      <w:tr w:rsidR="00D83D48" w14:paraId="0F7086B0" w14:textId="77777777">
        <w:trPr>
          <w:trHeight w:val="213"/>
          <w:tblCellSpacing w:w="5" w:type="dxa"/>
        </w:trPr>
        <w:tc>
          <w:tcPr>
            <w:tcW w:w="2614" w:type="dxa"/>
            <w:tcBorders>
              <w:left w:val="nil"/>
              <w:bottom w:val="nil"/>
            </w:tcBorders>
            <w:shd w:val="clear" w:color="auto" w:fill="D4D4D4"/>
          </w:tcPr>
          <w:p w14:paraId="625E1831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Material &amp; Colour</w:t>
            </w:r>
          </w:p>
        </w:tc>
        <w:tc>
          <w:tcPr>
            <w:tcW w:w="6848" w:type="dxa"/>
            <w:gridSpan w:val="9"/>
            <w:tcBorders>
              <w:bottom w:val="nil"/>
              <w:right w:val="nil"/>
            </w:tcBorders>
            <w:shd w:val="clear" w:color="auto" w:fill="D4D4D4"/>
          </w:tcPr>
          <w:p w14:paraId="4ED2FE3F" w14:textId="77777777" w:rsidR="00D83D48" w:rsidRDefault="00732B34">
            <w:pPr>
              <w:pStyle w:val="TableParagraph"/>
              <w:ind w:left="0" w:right="8"/>
              <w:rPr>
                <w:sz w:val="14"/>
              </w:rPr>
            </w:pPr>
            <w:r>
              <w:rPr>
                <w:sz w:val="14"/>
              </w:rPr>
              <w:t>aluminium (blue RAL 5012)</w:t>
            </w:r>
          </w:p>
        </w:tc>
      </w:tr>
      <w:tr w:rsidR="00D83D48" w14:paraId="5BCD6423" w14:textId="77777777">
        <w:trPr>
          <w:trHeight w:val="213"/>
          <w:tblCellSpacing w:w="5" w:type="dxa"/>
        </w:trPr>
        <w:tc>
          <w:tcPr>
            <w:tcW w:w="2614" w:type="dxa"/>
            <w:tcBorders>
              <w:top w:val="nil"/>
              <w:left w:val="nil"/>
            </w:tcBorders>
            <w:shd w:val="clear" w:color="auto" w:fill="D4D4D4"/>
          </w:tcPr>
          <w:p w14:paraId="6AEBD292" w14:textId="77777777" w:rsidR="00D83D48" w:rsidRDefault="00732B34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Battery-connection</w:t>
            </w:r>
          </w:p>
        </w:tc>
        <w:tc>
          <w:tcPr>
            <w:tcW w:w="6848" w:type="dxa"/>
            <w:gridSpan w:val="9"/>
            <w:tcBorders>
              <w:top w:val="nil"/>
              <w:right w:val="nil"/>
            </w:tcBorders>
            <w:shd w:val="clear" w:color="auto" w:fill="D4D4D4"/>
          </w:tcPr>
          <w:p w14:paraId="73FA1390" w14:textId="77777777" w:rsidR="00D83D48" w:rsidRDefault="00732B34">
            <w:pPr>
              <w:pStyle w:val="TableParagraph"/>
              <w:spacing w:before="28"/>
              <w:ind w:left="0" w:right="11"/>
              <w:rPr>
                <w:sz w:val="14"/>
              </w:rPr>
            </w:pPr>
            <w:r>
              <w:rPr>
                <w:sz w:val="14"/>
              </w:rPr>
              <w:t>Black and red cable of 1,5 meter</w:t>
            </w:r>
          </w:p>
        </w:tc>
      </w:tr>
      <w:tr w:rsidR="00D83D48" w14:paraId="10C06FF5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</w:tcBorders>
            <w:shd w:val="clear" w:color="auto" w:fill="D4D4D4"/>
          </w:tcPr>
          <w:p w14:paraId="7187710C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230 V AC-connection</w:t>
            </w:r>
          </w:p>
        </w:tc>
        <w:tc>
          <w:tcPr>
            <w:tcW w:w="6848" w:type="dxa"/>
            <w:gridSpan w:val="9"/>
            <w:tcBorders>
              <w:right w:val="nil"/>
            </w:tcBorders>
            <w:shd w:val="clear" w:color="auto" w:fill="D4D4D4"/>
          </w:tcPr>
          <w:p w14:paraId="7408CD7F" w14:textId="77777777" w:rsidR="00D83D48" w:rsidRDefault="00732B34">
            <w:pPr>
              <w:pStyle w:val="TableParagraph"/>
              <w:ind w:left="0" w:right="8"/>
              <w:rPr>
                <w:sz w:val="14"/>
              </w:rPr>
            </w:pPr>
            <w:r>
              <w:rPr>
                <w:sz w:val="14"/>
              </w:rPr>
              <w:t>Cable of 1,5 meter with CEE 7/7 plug</w:t>
            </w:r>
          </w:p>
        </w:tc>
      </w:tr>
      <w:tr w:rsidR="00D83D48" w14:paraId="2ECE7526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</w:tcBorders>
            <w:shd w:val="clear" w:color="auto" w:fill="D4D4D4"/>
          </w:tcPr>
          <w:p w14:paraId="4193D65B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Protection category</w:t>
            </w:r>
          </w:p>
        </w:tc>
        <w:tc>
          <w:tcPr>
            <w:tcW w:w="6848" w:type="dxa"/>
            <w:gridSpan w:val="9"/>
            <w:tcBorders>
              <w:right w:val="nil"/>
            </w:tcBorders>
            <w:shd w:val="clear" w:color="auto" w:fill="D4D4D4"/>
          </w:tcPr>
          <w:p w14:paraId="5F933E6B" w14:textId="77777777" w:rsidR="00D83D48" w:rsidRDefault="00732B34">
            <w:pPr>
              <w:pStyle w:val="TableParagraph"/>
              <w:ind w:left="0" w:right="10"/>
              <w:rPr>
                <w:sz w:val="14"/>
              </w:rPr>
            </w:pPr>
            <w:r>
              <w:rPr>
                <w:sz w:val="14"/>
              </w:rPr>
              <w:t>IP67</w:t>
            </w:r>
          </w:p>
        </w:tc>
      </w:tr>
      <w:tr w:rsidR="00D83D48" w14:paraId="6C8CF3FA" w14:textId="77777777">
        <w:trPr>
          <w:trHeight w:val="213"/>
          <w:tblCellSpacing w:w="5" w:type="dxa"/>
        </w:trPr>
        <w:tc>
          <w:tcPr>
            <w:tcW w:w="2614" w:type="dxa"/>
            <w:tcBorders>
              <w:left w:val="nil"/>
              <w:bottom w:val="nil"/>
            </w:tcBorders>
            <w:shd w:val="clear" w:color="auto" w:fill="D4D4D4"/>
          </w:tcPr>
          <w:p w14:paraId="41710A52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Weight (kg)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4D4D4"/>
          </w:tcPr>
          <w:p w14:paraId="28A5CBA0" w14:textId="77777777" w:rsidR="00D83D48" w:rsidRDefault="00732B34">
            <w:pPr>
              <w:pStyle w:val="TableParagraph"/>
              <w:ind w:left="64" w:right="78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4D4D4"/>
          </w:tcPr>
          <w:p w14:paraId="7B8178D0" w14:textId="77777777" w:rsidR="00D83D48" w:rsidRDefault="00732B34">
            <w:pPr>
              <w:pStyle w:val="TableParagraph"/>
              <w:ind w:left="55" w:right="91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D4D4D4"/>
          </w:tcPr>
          <w:p w14:paraId="3104AC8A" w14:textId="77777777" w:rsidR="00D83D48" w:rsidRDefault="00732B34">
            <w:pPr>
              <w:pStyle w:val="TableParagraph"/>
              <w:ind w:left="50" w:right="74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1024" w:type="dxa"/>
            <w:gridSpan w:val="2"/>
            <w:tcBorders>
              <w:bottom w:val="nil"/>
            </w:tcBorders>
            <w:shd w:val="clear" w:color="auto" w:fill="D4D4D4"/>
          </w:tcPr>
          <w:p w14:paraId="1B5BF00B" w14:textId="77777777" w:rsidR="00D83D48" w:rsidRDefault="00732B34">
            <w:pPr>
              <w:pStyle w:val="TableParagraph"/>
              <w:ind w:left="378" w:right="428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D4D4D4"/>
          </w:tcPr>
          <w:p w14:paraId="31149B88" w14:textId="77777777" w:rsidR="00D83D48" w:rsidRDefault="00732B34">
            <w:pPr>
              <w:pStyle w:val="TableParagraph"/>
              <w:ind w:left="225" w:right="330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926" w:type="dxa"/>
            <w:tcBorders>
              <w:bottom w:val="nil"/>
            </w:tcBorders>
            <w:shd w:val="clear" w:color="auto" w:fill="D4D4D4"/>
          </w:tcPr>
          <w:p w14:paraId="7E9F7975" w14:textId="77777777" w:rsidR="00D83D48" w:rsidRDefault="00732B34">
            <w:pPr>
              <w:pStyle w:val="TableParagraph"/>
              <w:ind w:left="17" w:right="83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973" w:type="dxa"/>
            <w:gridSpan w:val="2"/>
            <w:tcBorders>
              <w:bottom w:val="nil"/>
              <w:right w:val="nil"/>
            </w:tcBorders>
            <w:shd w:val="clear" w:color="auto" w:fill="D4D4D4"/>
          </w:tcPr>
          <w:p w14:paraId="47038187" w14:textId="77777777" w:rsidR="00D83D48" w:rsidRDefault="00732B34">
            <w:pPr>
              <w:pStyle w:val="TableParagraph"/>
              <w:ind w:left="372" w:right="384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</w:tr>
      <w:tr w:rsidR="00D83D48" w14:paraId="7C031756" w14:textId="77777777">
        <w:trPr>
          <w:trHeight w:val="213"/>
          <w:tblCellSpacing w:w="5" w:type="dxa"/>
        </w:trPr>
        <w:tc>
          <w:tcPr>
            <w:tcW w:w="2614" w:type="dxa"/>
            <w:tcBorders>
              <w:top w:val="nil"/>
              <w:left w:val="nil"/>
            </w:tcBorders>
            <w:shd w:val="clear" w:color="auto" w:fill="D4D4D4"/>
          </w:tcPr>
          <w:p w14:paraId="7678B926" w14:textId="77777777" w:rsidR="00D83D48" w:rsidRDefault="00732B34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Dimensions (h x w x d in mm)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4D4D4"/>
          </w:tcPr>
          <w:p w14:paraId="1063E669" w14:textId="77777777" w:rsidR="00D83D48" w:rsidRDefault="00732B34">
            <w:pPr>
              <w:pStyle w:val="TableParagraph"/>
              <w:spacing w:before="28"/>
              <w:ind w:left="64" w:right="78"/>
              <w:rPr>
                <w:sz w:val="14"/>
              </w:rPr>
            </w:pPr>
            <w:r>
              <w:rPr>
                <w:w w:val="105"/>
                <w:sz w:val="14"/>
              </w:rPr>
              <w:t>85 x 211 x 60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4D4D4"/>
          </w:tcPr>
          <w:p w14:paraId="638B0A82" w14:textId="77777777" w:rsidR="00D83D48" w:rsidRDefault="00732B34">
            <w:pPr>
              <w:pStyle w:val="TableParagraph"/>
              <w:spacing w:before="28"/>
              <w:ind w:left="51" w:right="91"/>
              <w:rPr>
                <w:sz w:val="14"/>
              </w:rPr>
            </w:pPr>
            <w:r>
              <w:rPr>
                <w:w w:val="105"/>
                <w:sz w:val="14"/>
              </w:rPr>
              <w:t>85 x 211 x 60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D4D4D4"/>
          </w:tcPr>
          <w:p w14:paraId="681EF830" w14:textId="77777777" w:rsidR="00D83D48" w:rsidRDefault="00732B34">
            <w:pPr>
              <w:pStyle w:val="TableParagraph"/>
              <w:spacing w:before="28"/>
              <w:ind w:left="50" w:right="83"/>
              <w:rPr>
                <w:sz w:val="14"/>
              </w:rPr>
            </w:pPr>
            <w:r>
              <w:rPr>
                <w:w w:val="105"/>
                <w:sz w:val="14"/>
              </w:rPr>
              <w:t>99 x 219 x 65</w:t>
            </w:r>
          </w:p>
        </w:tc>
        <w:tc>
          <w:tcPr>
            <w:tcW w:w="1024" w:type="dxa"/>
            <w:gridSpan w:val="2"/>
            <w:tcBorders>
              <w:top w:val="nil"/>
            </w:tcBorders>
            <w:shd w:val="clear" w:color="auto" w:fill="D4D4D4"/>
          </w:tcPr>
          <w:p w14:paraId="072436E9" w14:textId="77777777" w:rsidR="00D83D48" w:rsidRDefault="00732B34">
            <w:pPr>
              <w:pStyle w:val="TableParagraph"/>
              <w:spacing w:before="28"/>
              <w:ind w:left="1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99 x 219 x 65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4D4D4"/>
          </w:tcPr>
          <w:p w14:paraId="135B4A96" w14:textId="77777777" w:rsidR="00D83D48" w:rsidRDefault="00732B34">
            <w:pPr>
              <w:pStyle w:val="TableParagraph"/>
              <w:spacing w:before="28"/>
              <w:ind w:left="5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85 x 211 x 60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D4D4D4"/>
          </w:tcPr>
          <w:p w14:paraId="304909FA" w14:textId="77777777" w:rsidR="00D83D48" w:rsidRDefault="00732B34">
            <w:pPr>
              <w:pStyle w:val="TableParagraph"/>
              <w:spacing w:before="28"/>
              <w:ind w:left="17" w:right="87"/>
              <w:rPr>
                <w:sz w:val="14"/>
              </w:rPr>
            </w:pPr>
            <w:r>
              <w:rPr>
                <w:w w:val="105"/>
                <w:sz w:val="14"/>
              </w:rPr>
              <w:t>99 x 219 x 65</w:t>
            </w:r>
          </w:p>
        </w:tc>
        <w:tc>
          <w:tcPr>
            <w:tcW w:w="973" w:type="dxa"/>
            <w:gridSpan w:val="2"/>
            <w:tcBorders>
              <w:top w:val="nil"/>
              <w:right w:val="nil"/>
            </w:tcBorders>
            <w:shd w:val="clear" w:color="auto" w:fill="D4D4D4"/>
          </w:tcPr>
          <w:p w14:paraId="7D10791C" w14:textId="77777777" w:rsidR="00D83D48" w:rsidRDefault="00732B34">
            <w:pPr>
              <w:pStyle w:val="TableParagraph"/>
              <w:spacing w:before="28"/>
              <w:ind w:left="9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99 x 219 x 65</w:t>
            </w:r>
          </w:p>
        </w:tc>
      </w:tr>
      <w:tr w:rsidR="00D83D48" w14:paraId="1A26B298" w14:textId="77777777">
        <w:trPr>
          <w:trHeight w:val="217"/>
          <w:tblCellSpacing w:w="5" w:type="dxa"/>
        </w:trPr>
        <w:tc>
          <w:tcPr>
            <w:tcW w:w="9462" w:type="dxa"/>
            <w:gridSpan w:val="10"/>
            <w:tcBorders>
              <w:left w:val="nil"/>
              <w:right w:val="nil"/>
            </w:tcBorders>
            <w:shd w:val="clear" w:color="auto" w:fill="0081C6"/>
          </w:tcPr>
          <w:p w14:paraId="1DA33B4D" w14:textId="77777777" w:rsidR="00D83D48" w:rsidRDefault="00732B34">
            <w:pPr>
              <w:pStyle w:val="TableParagraph"/>
              <w:ind w:left="4341" w:right="434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STANDARDS</w:t>
            </w:r>
          </w:p>
        </w:tc>
      </w:tr>
      <w:tr w:rsidR="00D83D48" w14:paraId="24E3227A" w14:textId="77777777">
        <w:trPr>
          <w:trHeight w:val="217"/>
          <w:tblCellSpacing w:w="5" w:type="dxa"/>
        </w:trPr>
        <w:tc>
          <w:tcPr>
            <w:tcW w:w="2614" w:type="dxa"/>
            <w:tcBorders>
              <w:left w:val="nil"/>
            </w:tcBorders>
            <w:shd w:val="clear" w:color="auto" w:fill="D4D4D4"/>
          </w:tcPr>
          <w:p w14:paraId="599E3ED8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Safety</w:t>
            </w:r>
          </w:p>
        </w:tc>
        <w:tc>
          <w:tcPr>
            <w:tcW w:w="6848" w:type="dxa"/>
            <w:gridSpan w:val="9"/>
            <w:tcBorders>
              <w:right w:val="nil"/>
            </w:tcBorders>
            <w:shd w:val="clear" w:color="auto" w:fill="D4D4D4"/>
          </w:tcPr>
          <w:p w14:paraId="26DDC534" w14:textId="77777777" w:rsidR="00D83D48" w:rsidRDefault="00732B34">
            <w:pPr>
              <w:pStyle w:val="TableParagraph"/>
              <w:ind w:left="0" w:right="7"/>
              <w:rPr>
                <w:sz w:val="14"/>
              </w:rPr>
            </w:pPr>
            <w:r>
              <w:rPr>
                <w:sz w:val="14"/>
              </w:rPr>
              <w:t>EN 60335-1, EN 60335-2-29</w:t>
            </w:r>
          </w:p>
        </w:tc>
      </w:tr>
      <w:tr w:rsidR="00D83D48" w14:paraId="4E1BDC24" w14:textId="77777777">
        <w:trPr>
          <w:trHeight w:val="213"/>
          <w:tblCellSpacing w:w="5" w:type="dxa"/>
        </w:trPr>
        <w:tc>
          <w:tcPr>
            <w:tcW w:w="2614" w:type="dxa"/>
            <w:tcBorders>
              <w:left w:val="nil"/>
              <w:bottom w:val="nil"/>
            </w:tcBorders>
            <w:shd w:val="clear" w:color="auto" w:fill="D4D4D4"/>
          </w:tcPr>
          <w:p w14:paraId="38AE59D8" w14:textId="77777777" w:rsidR="00D83D48" w:rsidRDefault="00732B34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Emission Immunity</w:t>
            </w:r>
          </w:p>
        </w:tc>
        <w:tc>
          <w:tcPr>
            <w:tcW w:w="6848" w:type="dxa"/>
            <w:gridSpan w:val="9"/>
            <w:tcBorders>
              <w:bottom w:val="nil"/>
              <w:right w:val="nil"/>
            </w:tcBorders>
            <w:shd w:val="clear" w:color="auto" w:fill="D4D4D4"/>
          </w:tcPr>
          <w:p w14:paraId="13B97DCD" w14:textId="77777777" w:rsidR="00D83D48" w:rsidRDefault="00732B34">
            <w:pPr>
              <w:pStyle w:val="TableParagraph"/>
              <w:ind w:left="0" w:right="10"/>
              <w:rPr>
                <w:sz w:val="14"/>
              </w:rPr>
            </w:pPr>
            <w:r>
              <w:rPr>
                <w:sz w:val="14"/>
              </w:rPr>
              <w:t>EN 55014-1, EN 61000-6-3, EN 61000-3-2</w:t>
            </w:r>
          </w:p>
        </w:tc>
      </w:tr>
      <w:tr w:rsidR="00D83D48" w14:paraId="3FFD4FD0" w14:textId="77777777">
        <w:trPr>
          <w:trHeight w:val="214"/>
          <w:tblCellSpacing w:w="5" w:type="dxa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D4D4D4"/>
          </w:tcPr>
          <w:p w14:paraId="1DD93389" w14:textId="77777777" w:rsidR="00D83D48" w:rsidRDefault="00732B34">
            <w:pPr>
              <w:pStyle w:val="TableParagraph"/>
              <w:spacing w:before="28"/>
              <w:jc w:val="left"/>
              <w:rPr>
                <w:sz w:val="14"/>
              </w:rPr>
            </w:pPr>
            <w:r>
              <w:rPr>
                <w:sz w:val="14"/>
              </w:rPr>
              <w:t>Automotive Directive</w:t>
            </w:r>
          </w:p>
        </w:tc>
        <w:tc>
          <w:tcPr>
            <w:tcW w:w="6848" w:type="dxa"/>
            <w:gridSpan w:val="9"/>
            <w:tcBorders>
              <w:top w:val="nil"/>
              <w:bottom w:val="nil"/>
              <w:right w:val="nil"/>
            </w:tcBorders>
            <w:shd w:val="clear" w:color="auto" w:fill="D4D4D4"/>
          </w:tcPr>
          <w:p w14:paraId="309ADC2C" w14:textId="77777777" w:rsidR="00D83D48" w:rsidRDefault="00732B34">
            <w:pPr>
              <w:pStyle w:val="TableParagraph"/>
              <w:spacing w:before="28"/>
              <w:ind w:left="1825"/>
              <w:jc w:val="left"/>
              <w:rPr>
                <w:sz w:val="14"/>
              </w:rPr>
            </w:pPr>
            <w:r>
              <w:rPr>
                <w:sz w:val="14"/>
              </w:rPr>
              <w:t>EN 55014-2, EN 61000-6-1, EN 61000-6-2, EN 61000-3-3</w:t>
            </w:r>
          </w:p>
        </w:tc>
      </w:tr>
    </w:tbl>
    <w:p w14:paraId="73EBB181" w14:textId="77777777" w:rsidR="00D83D48" w:rsidRDefault="00D83D48">
      <w:pPr>
        <w:pStyle w:val="a3"/>
        <w:ind w:left="0"/>
        <w:rPr>
          <w:sz w:val="20"/>
        </w:rPr>
      </w:pPr>
    </w:p>
    <w:p w14:paraId="579752F4" w14:textId="77777777" w:rsidR="00D83D48" w:rsidRDefault="00732B34">
      <w:pPr>
        <w:spacing w:before="102" w:line="235" w:lineRule="auto"/>
        <w:ind w:left="246" w:right="6304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19836514" wp14:editId="60C9811D">
            <wp:simplePos x="0" y="0"/>
            <wp:positionH relativeFrom="page">
              <wp:posOffset>5545213</wp:posOffset>
            </wp:positionH>
            <wp:positionV relativeFrom="paragraph">
              <wp:posOffset>65790</wp:posOffset>
            </wp:positionV>
            <wp:extent cx="1601008" cy="30100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08" cy="30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Victron</w:t>
      </w:r>
      <w:r>
        <w:rPr>
          <w:spacing w:val="-7"/>
          <w:sz w:val="14"/>
        </w:rPr>
        <w:t xml:space="preserve"> </w:t>
      </w:r>
      <w:r>
        <w:rPr>
          <w:sz w:val="14"/>
        </w:rPr>
        <w:t>Energy</w:t>
      </w:r>
      <w:r>
        <w:rPr>
          <w:spacing w:val="-4"/>
          <w:sz w:val="14"/>
        </w:rPr>
        <w:t xml:space="preserve"> </w:t>
      </w:r>
      <w:r>
        <w:rPr>
          <w:sz w:val="14"/>
        </w:rPr>
        <w:t>B.V.</w:t>
      </w:r>
      <w:r>
        <w:rPr>
          <w:spacing w:val="-5"/>
          <w:sz w:val="14"/>
        </w:rPr>
        <w:t xml:space="preserve"> </w:t>
      </w:r>
      <w:r>
        <w:rPr>
          <w:w w:val="90"/>
          <w:sz w:val="14"/>
        </w:rPr>
        <w:t>|</w:t>
      </w:r>
      <w:r>
        <w:rPr>
          <w:spacing w:val="-3"/>
          <w:w w:val="90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Paal</w:t>
      </w:r>
      <w:r>
        <w:rPr>
          <w:spacing w:val="-5"/>
          <w:sz w:val="14"/>
        </w:rPr>
        <w:t xml:space="preserve"> </w:t>
      </w:r>
      <w:r>
        <w:rPr>
          <w:sz w:val="14"/>
        </w:rPr>
        <w:t>35</w:t>
      </w:r>
      <w:r>
        <w:rPr>
          <w:spacing w:val="-6"/>
          <w:sz w:val="14"/>
        </w:rPr>
        <w:t xml:space="preserve"> </w:t>
      </w:r>
      <w:r>
        <w:rPr>
          <w:w w:val="90"/>
          <w:sz w:val="14"/>
        </w:rPr>
        <w:t xml:space="preserve">| </w:t>
      </w:r>
      <w:r>
        <w:rPr>
          <w:sz w:val="14"/>
        </w:rPr>
        <w:t>1351</w:t>
      </w:r>
      <w:r>
        <w:rPr>
          <w:spacing w:val="-5"/>
          <w:sz w:val="14"/>
        </w:rPr>
        <w:t xml:space="preserve"> </w:t>
      </w:r>
      <w:r>
        <w:rPr>
          <w:sz w:val="14"/>
        </w:rPr>
        <w:t>JG</w:t>
      </w:r>
      <w:r>
        <w:rPr>
          <w:spacing w:val="-5"/>
          <w:sz w:val="14"/>
        </w:rPr>
        <w:t xml:space="preserve"> </w:t>
      </w:r>
      <w:r>
        <w:rPr>
          <w:sz w:val="14"/>
        </w:rPr>
        <w:t>Almere</w:t>
      </w:r>
      <w:r>
        <w:rPr>
          <w:spacing w:val="-5"/>
          <w:sz w:val="14"/>
        </w:rPr>
        <w:t xml:space="preserve"> </w:t>
      </w:r>
      <w:r>
        <w:rPr>
          <w:w w:val="90"/>
          <w:sz w:val="14"/>
        </w:rPr>
        <w:t>|</w:t>
      </w:r>
      <w:r>
        <w:rPr>
          <w:spacing w:val="-2"/>
          <w:w w:val="90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Netherlands General phone: +31 (0)36 535 97 00 </w:t>
      </w:r>
      <w:r>
        <w:rPr>
          <w:w w:val="90"/>
          <w:sz w:val="14"/>
        </w:rPr>
        <w:t xml:space="preserve">| </w:t>
      </w:r>
      <w:r>
        <w:rPr>
          <w:sz w:val="14"/>
        </w:rPr>
        <w:t>Fax: +31 (0)36 535</w:t>
      </w:r>
      <w:r>
        <w:rPr>
          <w:spacing w:val="-23"/>
          <w:sz w:val="14"/>
        </w:rPr>
        <w:t xml:space="preserve"> </w:t>
      </w:r>
      <w:r>
        <w:rPr>
          <w:sz w:val="14"/>
        </w:rPr>
        <w:t>97 40</w:t>
      </w:r>
    </w:p>
    <w:p w14:paraId="63563AB2" w14:textId="77777777" w:rsidR="00D83D48" w:rsidRDefault="00732B34">
      <w:pPr>
        <w:spacing w:line="169" w:lineRule="exact"/>
        <w:ind w:left="246"/>
        <w:rPr>
          <w:sz w:val="14"/>
        </w:rPr>
      </w:pPr>
      <w:r>
        <w:rPr>
          <w:sz w:val="14"/>
        </w:rPr>
        <w:t xml:space="preserve">E-mail: </w:t>
      </w:r>
      <w:hyperlink r:id="rId9">
        <w:r>
          <w:rPr>
            <w:sz w:val="14"/>
          </w:rPr>
          <w:t xml:space="preserve">sales@victronenergy.com </w:t>
        </w:r>
      </w:hyperlink>
      <w:r>
        <w:rPr>
          <w:w w:val="90"/>
          <w:sz w:val="14"/>
        </w:rPr>
        <w:t>|</w:t>
      </w:r>
      <w:r>
        <w:rPr>
          <w:spacing w:val="16"/>
          <w:w w:val="90"/>
          <w:sz w:val="14"/>
        </w:rPr>
        <w:t xml:space="preserve"> </w:t>
      </w:r>
      <w:hyperlink r:id="rId10">
        <w:r>
          <w:rPr>
            <w:spacing w:val="3"/>
            <w:sz w:val="14"/>
          </w:rPr>
          <w:t>www.victronenergy.com</w:t>
        </w:r>
      </w:hyperlink>
    </w:p>
    <w:sectPr w:rsidR="00D83D48">
      <w:type w:val="continuous"/>
      <w:pgSz w:w="11910" w:h="16850"/>
      <w:pgMar w:top="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D48"/>
    <w:rsid w:val="003A0B88"/>
    <w:rsid w:val="003F2BB2"/>
    <w:rsid w:val="005E2CF1"/>
    <w:rsid w:val="00732B34"/>
    <w:rsid w:val="00745A27"/>
    <w:rsid w:val="00A85A8E"/>
    <w:rsid w:val="00D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9DC07F"/>
  <w15:docId w15:val="{5F7B489E-802F-4CE2-AE3C-D6F86A9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ictronenergy.com/" TargetMode="External"/><Relationship Id="rId4" Type="http://schemas.openxmlformats.org/officeDocument/2006/relationships/hyperlink" Target="http://www.victronenergy.com/" TargetMode="External"/><Relationship Id="rId9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Janyte Holwerda</dc:creator>
  <cp:lastModifiedBy>Олег Нюняев</cp:lastModifiedBy>
  <cp:revision>7</cp:revision>
  <dcterms:created xsi:type="dcterms:W3CDTF">2020-11-17T08:32:00Z</dcterms:created>
  <dcterms:modified xsi:type="dcterms:W3CDTF">2021-05-06T19:01:00Z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2020-11-17T00:00:00Z</vt:filetime>
  </property>
</Properties>
</file>