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AE" w:rsidRDefault="00E66523" w:rsidP="00E66523">
      <w:pPr>
        <w:pStyle w:val="1"/>
      </w:pPr>
      <w:r>
        <w:pict>
          <v:group id="_x0000_s1028" style="position:absolute;left:0;text-align:left;margin-left:0;margin-top:-26.85pt;width:595.35pt;height:118.35pt;z-index:-12016;mso-position-horizontal-relative:page;mso-position-vertical-relative:page" coordsize="11907,2265">
            <v:rect id="_x0000_s1033" style="position:absolute;width:11907;height:1364" fillcolor="#f5891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943;top:507;width:2694;height:515">
              <v:imagedata r:id="rId6" o:title=""/>
            </v:shape>
            <v:rect id="_x0000_s1031" style="position:absolute;top:1364;width:11907;height:901" fillcolor="#0081c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524;top:1858;width:1656;height:161" filled="f" stroked="f">
              <v:textbox style="mso-next-textbox:#_x0000_s1030" inset="0,0,0,0">
                <w:txbxContent>
                  <w:p w:rsidR="00284FAE" w:rsidRDefault="00D364A9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"http://www.victronenergy.com/" \h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w w:val="95"/>
                        <w:sz w:val="16"/>
                      </w:rPr>
                      <w:t>www.victronenergy.com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29" type="#_x0000_t202" style="position:absolute;left:489;top:1529;width:5491;height:565" filled="f" stroked="f">
              <v:textbox style="mso-next-textbox:#_x0000_s1029" inset="0,0,0,0">
                <w:txbxContent>
                  <w:p w:rsidR="00E66523" w:rsidRPr="008C1864" w:rsidRDefault="00D364A9" w:rsidP="00E66523">
                    <w:pPr>
                      <w:spacing w:line="305" w:lineRule="exact"/>
                      <w:rPr>
                        <w:color w:val="FFFFFF"/>
                        <w:spacing w:val="-34"/>
                        <w:w w:val="95"/>
                        <w:lang w:val="ru-RU"/>
                      </w:rPr>
                    </w:pPr>
                    <w:r w:rsidRPr="00E66523">
                      <w:rPr>
                        <w:color w:val="FFFFFF"/>
                        <w:w w:val="95"/>
                      </w:rPr>
                      <w:t>BMS</w:t>
                    </w:r>
                    <w:r w:rsidRPr="00E66523">
                      <w:rPr>
                        <w:color w:val="FFFFFF"/>
                        <w:spacing w:val="-36"/>
                        <w:w w:val="95"/>
                        <w:lang w:val="ru-RU"/>
                      </w:rPr>
                      <w:t xml:space="preserve"> </w:t>
                    </w:r>
                    <w:r w:rsidRPr="00E66523">
                      <w:rPr>
                        <w:color w:val="FFFFFF"/>
                        <w:w w:val="95"/>
                        <w:lang w:val="ru-RU"/>
                      </w:rPr>
                      <w:t>12/200</w:t>
                    </w:r>
                    <w:r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д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л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я 1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2,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8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–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в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о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л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ь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т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8C1864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н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ы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х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en-US"/>
                      </w:rPr>
                      <w:t>L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proofErr w:type="spellStart"/>
                    <w:r w:rsidR="00E66523" w:rsidRPr="00E66523">
                      <w:rPr>
                        <w:color w:val="FFFFFF"/>
                        <w:spacing w:val="-34"/>
                        <w:w w:val="95"/>
                        <w:lang w:val="en-US"/>
                      </w:rPr>
                      <w:t>iF</w:t>
                    </w:r>
                    <w:proofErr w:type="spellEnd"/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en-US"/>
                      </w:rPr>
                      <w:t>e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en-US"/>
                      </w:rPr>
                      <w:t>P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en-US"/>
                      </w:rPr>
                      <w:t>O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4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б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а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т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а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р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е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</w:t>
                    </w:r>
                    <w:r w:rsidR="00E66523"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й</w:t>
                    </w:r>
                  </w:p>
                  <w:p w:rsidR="00E66523" w:rsidRPr="00E66523" w:rsidRDefault="00E66523" w:rsidP="00E66523">
                    <w:pPr>
                      <w:spacing w:line="305" w:lineRule="exact"/>
                      <w:rPr>
                        <w:color w:val="FFFFFF"/>
                        <w:spacing w:val="-34"/>
                        <w:w w:val="95"/>
                        <w:lang w:val="ru-RU"/>
                      </w:rPr>
                    </w:pPr>
                    <w:r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  т </w:t>
                    </w:r>
                    <w:proofErr w:type="gramStart"/>
                    <w:r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>р</w:t>
                    </w:r>
                    <w:proofErr w:type="gramEnd"/>
                    <w:r w:rsidRPr="00E66523">
                      <w:rPr>
                        <w:color w:val="FFFFFF"/>
                        <w:spacing w:val="-34"/>
                        <w:w w:val="95"/>
                        <w:lang w:val="ru-RU"/>
                      </w:rPr>
                      <w:t xml:space="preserve"> а н с п о р т н ы х   с р е д с т в   и  л о д о к</w:t>
                    </w:r>
                  </w:p>
                  <w:p w:rsidR="00284FAE" w:rsidRPr="00E66523" w:rsidRDefault="00E66523" w:rsidP="00E66523">
                    <w:pPr>
                      <w:spacing w:line="305" w:lineRule="exact"/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E66523">
                      <w:rPr>
                        <w:rFonts w:ascii="Times New Roman" w:hAnsi="Times New Roman" w:cs="Times New Roman"/>
                        <w:color w:val="FFFFFF"/>
                        <w:spacing w:val="-34"/>
                        <w:w w:val="95"/>
                        <w:lang w:val="ru-RU"/>
                      </w:rPr>
                      <w:t xml:space="preserve">Специально </w:t>
                    </w:r>
                    <w:proofErr w:type="gramStart"/>
                    <w:r w:rsidRPr="00E66523">
                      <w:rPr>
                        <w:rFonts w:ascii="Times New Roman" w:hAnsi="Times New Roman" w:cs="Times New Roman"/>
                        <w:color w:val="FFFFFF"/>
                        <w:spacing w:val="-34"/>
                        <w:w w:val="95"/>
                        <w:lang w:val="ru-RU"/>
                      </w:rPr>
                      <w:t>предназначенные</w:t>
                    </w:r>
                    <w:proofErr w:type="gramEnd"/>
                    <w:r w:rsidRPr="00E66523">
                      <w:rPr>
                        <w:rFonts w:ascii="Times New Roman" w:hAnsi="Times New Roman" w:cs="Times New Roman"/>
                        <w:color w:val="FFFFFF"/>
                        <w:spacing w:val="-34"/>
                        <w:w w:val="95"/>
                        <w:lang w:val="ru-RU"/>
                      </w:rPr>
                      <w:t xml:space="preserve"> для транспортных средств и лодок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w w:val="95"/>
                      </w:rPr>
                      <w:t>for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spacing w:val="-21"/>
                        <w:w w:val="95"/>
                        <w:lang w:val="ru-RU"/>
                      </w:rPr>
                      <w:t xml:space="preserve"> 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w w:val="95"/>
                        <w:lang w:val="ru-RU"/>
                      </w:rPr>
                      <w:t>12,8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spacing w:val="-21"/>
                        <w:w w:val="95"/>
                        <w:lang w:val="ru-RU"/>
                      </w:rPr>
                      <w:t xml:space="preserve"> 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w w:val="95"/>
                      </w:rPr>
                      <w:t>Volt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spacing w:val="-22"/>
                        <w:w w:val="95"/>
                        <w:lang w:val="ru-RU"/>
                      </w:rPr>
                      <w:t xml:space="preserve"> 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w w:val="95"/>
                      </w:rPr>
                      <w:t>Lithium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w w:val="95"/>
                        <w:lang w:val="ru-RU"/>
                      </w:rPr>
                      <w:t>-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w w:val="95"/>
                      </w:rPr>
                      <w:t>Iron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w w:val="95"/>
                        <w:lang w:val="ru-RU"/>
                      </w:rPr>
                      <w:t>-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w w:val="95"/>
                      </w:rPr>
                      <w:t>Phosphate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spacing w:val="-21"/>
                        <w:w w:val="95"/>
                        <w:lang w:val="ru-RU"/>
                      </w:rPr>
                      <w:t xml:space="preserve"> </w:t>
                    </w:r>
                    <w:r w:rsidR="00D364A9" w:rsidRPr="00E66523">
                      <w:rPr>
                        <w:rFonts w:ascii="Times New Roman" w:hAnsi="Times New Roman" w:cs="Times New Roman"/>
                        <w:color w:val="FFFFFF"/>
                        <w:w w:val="95"/>
                      </w:rPr>
                      <w:t>Batteries</w:t>
                    </w:r>
                  </w:p>
                  <w:p w:rsidR="00284FAE" w:rsidRPr="008C1864" w:rsidRDefault="00D364A9">
                    <w:pPr>
                      <w:spacing w:before="2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E66523">
                      <w:rPr>
                        <w:rFonts w:ascii="Times New Roman" w:hAnsi="Times New Roman" w:cs="Times New Roman"/>
                        <w:color w:val="FFFFFF"/>
                      </w:rPr>
                      <w:t>Especially designed for vehicles and boats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84FAE" w:rsidRDefault="00284FAE">
      <w:pPr>
        <w:pStyle w:val="a3"/>
        <w:rPr>
          <w:rFonts w:ascii="Times New Roman"/>
          <w:sz w:val="20"/>
        </w:rPr>
      </w:pPr>
    </w:p>
    <w:p w:rsidR="00284FAE" w:rsidRDefault="00284FAE">
      <w:pPr>
        <w:pStyle w:val="a3"/>
        <w:rPr>
          <w:rFonts w:ascii="Times New Roman"/>
          <w:sz w:val="20"/>
        </w:rPr>
      </w:pPr>
    </w:p>
    <w:p w:rsidR="00284FAE" w:rsidRDefault="00284FAE">
      <w:pPr>
        <w:pStyle w:val="a3"/>
        <w:rPr>
          <w:rFonts w:ascii="Times New Roman"/>
          <w:sz w:val="20"/>
        </w:rPr>
      </w:pPr>
    </w:p>
    <w:p w:rsidR="00284FAE" w:rsidRDefault="00284FAE">
      <w:pPr>
        <w:pStyle w:val="a3"/>
        <w:rPr>
          <w:rFonts w:ascii="Times New Roman"/>
          <w:sz w:val="20"/>
        </w:rPr>
      </w:pPr>
    </w:p>
    <w:p w:rsidR="00284FAE" w:rsidRDefault="00284FAE">
      <w:pPr>
        <w:pStyle w:val="a3"/>
        <w:rPr>
          <w:rFonts w:ascii="Times New Roman"/>
          <w:sz w:val="20"/>
        </w:rPr>
      </w:pPr>
    </w:p>
    <w:p w:rsidR="00284FAE" w:rsidRDefault="00284FAE">
      <w:pPr>
        <w:pStyle w:val="a3"/>
        <w:rPr>
          <w:rFonts w:ascii="Times New Roman"/>
          <w:sz w:val="20"/>
        </w:rPr>
      </w:pPr>
    </w:p>
    <w:p w:rsidR="00137045" w:rsidRDefault="00137045">
      <w:pPr>
        <w:pStyle w:val="a3"/>
        <w:rPr>
          <w:rFonts w:ascii="Times New Roman"/>
          <w:sz w:val="20"/>
        </w:rPr>
      </w:pPr>
    </w:p>
    <w:p w:rsidR="00284FAE" w:rsidRPr="00137045" w:rsidRDefault="00284FAE">
      <w:pPr>
        <w:pStyle w:val="a3"/>
        <w:rPr>
          <w:rFonts w:ascii="Times New Roman"/>
          <w:b/>
          <w:sz w:val="20"/>
        </w:rPr>
      </w:pPr>
    </w:p>
    <w:p w:rsidR="00137045" w:rsidRDefault="0081429F">
      <w:pPr>
        <w:spacing w:before="166"/>
        <w:ind w:left="3179"/>
        <w:rPr>
          <w:color w:val="0081C6"/>
          <w:sz w:val="28"/>
          <w:lang w:val="en-US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144" behindDoc="0" locked="0" layoutInCell="1" allowOverlap="1" wp14:anchorId="2771EDD1" wp14:editId="58BD4357">
            <wp:simplePos x="0" y="0"/>
            <wp:positionH relativeFrom="page">
              <wp:posOffset>301625</wp:posOffset>
            </wp:positionH>
            <wp:positionV relativeFrom="paragraph">
              <wp:posOffset>240665</wp:posOffset>
            </wp:positionV>
            <wp:extent cx="1565910" cy="1167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FAE" w:rsidRPr="00715E96" w:rsidRDefault="00A15E2A">
      <w:pPr>
        <w:spacing w:before="166"/>
        <w:ind w:left="3179"/>
        <w:rPr>
          <w:b/>
          <w:color w:val="0081C6"/>
          <w:sz w:val="28"/>
          <w:lang w:val="ru-RU"/>
        </w:rPr>
      </w:pPr>
      <w:r w:rsidRPr="00715E96">
        <w:rPr>
          <w:b/>
          <w:color w:val="0081C6"/>
          <w:sz w:val="28"/>
          <w:lang w:val="ru-RU"/>
        </w:rPr>
        <w:t>Почему</w:t>
      </w:r>
      <w:r w:rsidR="00D364A9" w:rsidRPr="00715E96">
        <w:rPr>
          <w:b/>
          <w:color w:val="0081C6"/>
          <w:sz w:val="28"/>
          <w:lang w:val="ru-RU"/>
        </w:rPr>
        <w:t xml:space="preserve"> </w:t>
      </w:r>
      <w:proofErr w:type="spellStart"/>
      <w:r w:rsidRPr="00715E96">
        <w:rPr>
          <w:b/>
          <w:color w:val="0081C6"/>
          <w:sz w:val="28"/>
          <w:lang w:val="en-US"/>
        </w:rPr>
        <w:t>LiFePO</w:t>
      </w:r>
      <w:proofErr w:type="spellEnd"/>
      <w:r w:rsidRPr="00715E96">
        <w:rPr>
          <w:b/>
          <w:color w:val="0081C6"/>
          <w:sz w:val="28"/>
          <w:lang w:val="ru-RU"/>
        </w:rPr>
        <w:t>4</w:t>
      </w:r>
      <w:r w:rsidR="00D364A9" w:rsidRPr="00715E96">
        <w:rPr>
          <w:b/>
          <w:color w:val="0081C6"/>
          <w:sz w:val="28"/>
          <w:lang w:val="ru-RU"/>
        </w:rPr>
        <w:t>?</w:t>
      </w:r>
    </w:p>
    <w:p w:rsidR="00715E96" w:rsidRDefault="00715E96">
      <w:pPr>
        <w:spacing w:before="166"/>
        <w:ind w:left="3179"/>
        <w:rPr>
          <w:color w:val="0081C6"/>
          <w:sz w:val="28"/>
          <w:lang w:val="ru-RU"/>
        </w:rPr>
      </w:pPr>
    </w:p>
    <w:p w:rsidR="00715E96" w:rsidRDefault="00715E96">
      <w:pPr>
        <w:spacing w:before="166"/>
        <w:ind w:left="3179"/>
        <w:rPr>
          <w:color w:val="0081C6"/>
          <w:sz w:val="28"/>
          <w:lang w:val="ru-RU"/>
        </w:rPr>
      </w:pPr>
    </w:p>
    <w:p w:rsidR="00715E96" w:rsidRPr="00A15E2A" w:rsidRDefault="00715E96">
      <w:pPr>
        <w:spacing w:before="166"/>
        <w:ind w:left="3179"/>
        <w:rPr>
          <w:sz w:val="28"/>
          <w:lang w:val="ru-RU"/>
        </w:rPr>
      </w:pPr>
    </w:p>
    <w:p w:rsidR="00284FAE" w:rsidRPr="0081429F" w:rsidRDefault="00A15E2A" w:rsidP="00715E96">
      <w:pPr>
        <w:pStyle w:val="a3"/>
        <w:spacing w:before="211" w:line="254" w:lineRule="auto"/>
        <w:ind w:right="476"/>
        <w:rPr>
          <w:rFonts w:ascii="Trebuchet MS"/>
          <w:b/>
          <w:sz w:val="20"/>
          <w:lang w:val="ru-RU"/>
        </w:rPr>
      </w:pPr>
      <w:r w:rsidRPr="00715E96">
        <w:rPr>
          <w:b/>
          <w:lang w:val="ru-RU"/>
        </w:rPr>
        <w:t>Литий-</w:t>
      </w:r>
      <w:proofErr w:type="spellStart"/>
      <w:r w:rsidRPr="00715E96">
        <w:rPr>
          <w:b/>
          <w:lang w:val="ru-RU"/>
        </w:rPr>
        <w:t>железофосфат</w:t>
      </w:r>
      <w:r w:rsidR="00715E96" w:rsidRPr="00715E96">
        <w:rPr>
          <w:b/>
          <w:lang w:val="ru-RU"/>
        </w:rPr>
        <w:t>ная</w:t>
      </w:r>
      <w:proofErr w:type="spellEnd"/>
      <w:r w:rsidR="00715E96" w:rsidRPr="00715E96">
        <w:rPr>
          <w:b/>
          <w:lang w:val="ru-RU"/>
        </w:rPr>
        <w:t xml:space="preserve"> батарея</w:t>
      </w:r>
      <w:r w:rsidRPr="00715E96">
        <w:rPr>
          <w:b/>
          <w:lang w:val="ru-RU"/>
        </w:rPr>
        <w:t xml:space="preserve"> (</w:t>
      </w:r>
      <w:proofErr w:type="spellStart"/>
      <w:r w:rsidRPr="00715E96">
        <w:rPr>
          <w:b/>
        </w:rPr>
        <w:t>LiFePO</w:t>
      </w:r>
      <w:proofErr w:type="spellEnd"/>
      <w:r w:rsidRPr="00715E96">
        <w:rPr>
          <w:b/>
          <w:lang w:val="ru-RU"/>
        </w:rPr>
        <w:t xml:space="preserve">4 или </w:t>
      </w:r>
      <w:r w:rsidRPr="00715E96">
        <w:rPr>
          <w:b/>
        </w:rPr>
        <w:t>LFP</w:t>
      </w:r>
      <w:r w:rsidRPr="00715E96">
        <w:rPr>
          <w:b/>
          <w:lang w:val="ru-RU"/>
        </w:rPr>
        <w:t>)</w:t>
      </w:r>
      <w:r w:rsidRPr="00A15E2A">
        <w:rPr>
          <w:lang w:val="ru-RU"/>
        </w:rPr>
        <w:t xml:space="preserve"> является </w:t>
      </w:r>
      <w:r w:rsidRPr="00715E96">
        <w:rPr>
          <w:b/>
          <w:lang w:val="ru-RU"/>
        </w:rPr>
        <w:t>самым безопасным</w:t>
      </w:r>
      <w:r w:rsidRPr="00A15E2A">
        <w:rPr>
          <w:lang w:val="ru-RU"/>
        </w:rPr>
        <w:t xml:space="preserve"> из основных типов литий-ионных аккумуляторов. Номинальное напряжение ячейки </w:t>
      </w:r>
      <w:r w:rsidRPr="00A15E2A">
        <w:t>LFP</w:t>
      </w:r>
      <w:r w:rsidRPr="00A15E2A">
        <w:rPr>
          <w:lang w:val="ru-RU"/>
        </w:rPr>
        <w:t xml:space="preserve"> составляет 3,2 В</w:t>
      </w:r>
      <w:r w:rsidR="00715E96">
        <w:rPr>
          <w:lang w:val="ru-RU"/>
        </w:rPr>
        <w:t>ольта</w:t>
      </w:r>
      <w:r w:rsidRPr="00A15E2A">
        <w:rPr>
          <w:lang w:val="ru-RU"/>
        </w:rPr>
        <w:t xml:space="preserve"> (свинцово-кислотная: 2 В</w:t>
      </w:r>
      <w:r w:rsidR="00715E96">
        <w:rPr>
          <w:lang w:val="ru-RU"/>
        </w:rPr>
        <w:t>ольта</w:t>
      </w:r>
      <w:r w:rsidRPr="00A15E2A">
        <w:rPr>
          <w:lang w:val="ru-RU"/>
        </w:rPr>
        <w:t xml:space="preserve">/ячейка). Таким образом, батарея </w:t>
      </w:r>
      <w:r w:rsidRPr="00A15E2A">
        <w:t>LFP</w:t>
      </w:r>
      <w:r w:rsidRPr="00A15E2A">
        <w:rPr>
          <w:lang w:val="ru-RU"/>
        </w:rPr>
        <w:t xml:space="preserve"> 12,8</w:t>
      </w:r>
      <w:proofErr w:type="gramStart"/>
      <w:r w:rsidRPr="00A15E2A">
        <w:rPr>
          <w:lang w:val="ru-RU"/>
        </w:rPr>
        <w:t xml:space="preserve"> В</w:t>
      </w:r>
      <w:proofErr w:type="gramEnd"/>
      <w:r w:rsidRPr="00A15E2A">
        <w:rPr>
          <w:lang w:val="ru-RU"/>
        </w:rPr>
        <w:t xml:space="preserve"> состоит из 4 ячеек, соединенных последовательно; а батарея 25,6 В состоит из 8 ячеек, соединенных последовательно.</w:t>
      </w:r>
      <w:r w:rsidR="00D364A9">
        <w:rPr>
          <w:lang w:val="ru-RU"/>
        </w:rPr>
        <w:br/>
      </w:r>
      <w:r w:rsidR="00715E96">
        <w:rPr>
          <w:lang w:val="ru-RU"/>
        </w:rPr>
        <w:br/>
      </w:r>
      <w:r w:rsidR="00137045" w:rsidRPr="00137045">
        <w:rPr>
          <w:lang w:val="ru-RU"/>
        </w:rPr>
        <w:t xml:space="preserve"> </w:t>
      </w:r>
      <w:r w:rsidR="00137045" w:rsidRPr="00715E96">
        <w:rPr>
          <w:b/>
          <w:lang w:val="ru-RU"/>
        </w:rPr>
        <w:t>Почему нужна система управления батареями (BMS):</w:t>
      </w:r>
      <w:r w:rsidR="0081429F">
        <w:rPr>
          <w:lang w:val="ru-RU"/>
        </w:rPr>
        <w:br/>
      </w:r>
      <w:r w:rsidR="00137045" w:rsidRPr="00137045">
        <w:rPr>
          <w:lang w:val="ru-RU"/>
        </w:rPr>
        <w:t>1. Ячейка LFP будет повреждена, если напряжени</w:t>
      </w:r>
      <w:r w:rsidR="0081429F">
        <w:rPr>
          <w:lang w:val="ru-RU"/>
        </w:rPr>
        <w:t>е на ячейке будет меньше 2,5 В</w:t>
      </w:r>
      <w:r w:rsidR="00715E96">
        <w:rPr>
          <w:lang w:val="ru-RU"/>
        </w:rPr>
        <w:t>ольт</w:t>
      </w:r>
      <w:r w:rsidR="0081429F">
        <w:rPr>
          <w:lang w:val="ru-RU"/>
        </w:rPr>
        <w:t>.</w:t>
      </w:r>
      <w:r w:rsidR="0081429F">
        <w:rPr>
          <w:lang w:val="ru-RU"/>
        </w:rPr>
        <w:br/>
      </w:r>
      <w:r w:rsidR="00137045" w:rsidRPr="00137045">
        <w:rPr>
          <w:lang w:val="ru-RU"/>
        </w:rPr>
        <w:t>2. Ячейка LFP будет повреждена, если напряжение ячейк</w:t>
      </w:r>
      <w:r w:rsidR="00715E96">
        <w:rPr>
          <w:lang w:val="ru-RU"/>
        </w:rPr>
        <w:t>и</w:t>
      </w:r>
      <w:r w:rsidR="0081429F">
        <w:rPr>
          <w:lang w:val="ru-RU"/>
        </w:rPr>
        <w:t xml:space="preserve"> увеличится более чем 4,2 В</w:t>
      </w:r>
      <w:r w:rsidR="00715E96">
        <w:rPr>
          <w:lang w:val="ru-RU"/>
        </w:rPr>
        <w:t>ольта</w:t>
      </w:r>
      <w:r w:rsidR="0081429F">
        <w:rPr>
          <w:lang w:val="ru-RU"/>
        </w:rPr>
        <w:t>.</w:t>
      </w:r>
      <w:r w:rsidR="0081429F">
        <w:rPr>
          <w:lang w:val="ru-RU"/>
        </w:rPr>
        <w:br/>
      </w:r>
      <w:r w:rsidR="00137045" w:rsidRPr="00137045">
        <w:rPr>
          <w:lang w:val="ru-RU"/>
        </w:rPr>
        <w:t>Свинцово-кислотные батареи в конечном итоге также будут повреждены при слишком глубоко</w:t>
      </w:r>
      <w:r w:rsidR="00715E96" w:rsidRPr="00715E96">
        <w:rPr>
          <w:lang w:val="ru-RU"/>
        </w:rPr>
        <w:t xml:space="preserve"> </w:t>
      </w:r>
      <w:r w:rsidR="00715E96" w:rsidRPr="00137045">
        <w:rPr>
          <w:lang w:val="ru-RU"/>
        </w:rPr>
        <w:t>разряде</w:t>
      </w:r>
      <w:r w:rsidR="00137045" w:rsidRPr="00137045">
        <w:rPr>
          <w:lang w:val="ru-RU"/>
        </w:rPr>
        <w:t>, но не сразу. Свинцово-кислотная батарея восстанавливается после полного разряда даже после того, как она осталась в разряженном состоянии в течение дней или недель (в зависи</w:t>
      </w:r>
      <w:r w:rsidR="0081429F">
        <w:rPr>
          <w:lang w:val="ru-RU"/>
        </w:rPr>
        <w:t>мости от типа батареи и марки).</w:t>
      </w:r>
      <w:r w:rsidR="0081429F">
        <w:rPr>
          <w:lang w:val="ru-RU"/>
        </w:rPr>
        <w:br/>
      </w:r>
      <w:r w:rsidR="00137045" w:rsidRPr="00137045">
        <w:rPr>
          <w:lang w:val="ru-RU"/>
        </w:rPr>
        <w:t xml:space="preserve">3. Ячейки батареи LFP не </w:t>
      </w:r>
      <w:proofErr w:type="spellStart"/>
      <w:r w:rsidR="00137045" w:rsidRPr="00137045">
        <w:rPr>
          <w:lang w:val="ru-RU"/>
        </w:rPr>
        <w:t>автобаланс</w:t>
      </w:r>
      <w:r w:rsidR="009F4583">
        <w:rPr>
          <w:lang w:val="ru-RU"/>
        </w:rPr>
        <w:t>ируются</w:t>
      </w:r>
      <w:proofErr w:type="spellEnd"/>
      <w:r w:rsidR="00137045" w:rsidRPr="00137045">
        <w:rPr>
          <w:lang w:val="ru-RU"/>
        </w:rPr>
        <w:t xml:space="preserve"> в конце цик</w:t>
      </w:r>
      <w:r w:rsidR="0081429F">
        <w:rPr>
          <w:lang w:val="ru-RU"/>
        </w:rPr>
        <w:t>ла зарядки.</w:t>
      </w:r>
      <w:r w:rsidR="0081429F">
        <w:rPr>
          <w:lang w:val="ru-RU"/>
        </w:rPr>
        <w:br/>
      </w:r>
      <w:r w:rsidR="00137045" w:rsidRPr="00137045">
        <w:rPr>
          <w:lang w:val="ru-RU"/>
        </w:rPr>
        <w:t xml:space="preserve">Ячейки в батарее не идентичны на 100%. Поэтому при циклическом </w:t>
      </w:r>
      <w:r w:rsidR="009F4583">
        <w:rPr>
          <w:lang w:val="ru-RU"/>
        </w:rPr>
        <w:t>использовании</w:t>
      </w:r>
      <w:r w:rsidR="00137045" w:rsidRPr="00137045">
        <w:rPr>
          <w:lang w:val="ru-RU"/>
        </w:rPr>
        <w:t xml:space="preserve"> некоторые ячейки будут полностью заряжены или разряжены раньше других. Различия будут увеличиваться, если ячейки не будут </w:t>
      </w:r>
      <w:proofErr w:type="gramStart"/>
      <w:r w:rsidR="00137045" w:rsidRPr="00137045">
        <w:rPr>
          <w:lang w:val="ru-RU"/>
        </w:rPr>
        <w:t>сбалансированы</w:t>
      </w:r>
      <w:proofErr w:type="gramEnd"/>
      <w:r w:rsidR="00137045" w:rsidRPr="00137045">
        <w:rPr>
          <w:lang w:val="ru-RU"/>
        </w:rPr>
        <w:t>/</w:t>
      </w:r>
      <w:r w:rsidR="0081429F">
        <w:rPr>
          <w:lang w:val="ru-RU"/>
        </w:rPr>
        <w:t>уравновешены время от времени.</w:t>
      </w:r>
      <w:r w:rsidR="0081429F">
        <w:rPr>
          <w:lang w:val="ru-RU"/>
        </w:rPr>
        <w:br/>
      </w:r>
      <w:r w:rsidR="00137045" w:rsidRPr="00137045">
        <w:rPr>
          <w:lang w:val="ru-RU"/>
        </w:rPr>
        <w:t xml:space="preserve">В свинцово-кислотной батарее небольшой ток будет продолжать течь даже после полной зарядки одной или нескольких ячеек (основным эффектом этого тока является разложение </w:t>
      </w:r>
      <w:r w:rsidR="00367ECB">
        <w:rPr>
          <w:lang w:val="ru-RU"/>
        </w:rPr>
        <w:t>электролита</w:t>
      </w:r>
      <w:r w:rsidR="00137045" w:rsidRPr="00137045">
        <w:rPr>
          <w:lang w:val="ru-RU"/>
        </w:rPr>
        <w:t xml:space="preserve"> на водород и кислород). Этот ток помогает полностью заряжать другие </w:t>
      </w:r>
      <w:r w:rsidR="00367ECB">
        <w:rPr>
          <w:lang w:val="ru-RU"/>
        </w:rPr>
        <w:t>ячейки</w:t>
      </w:r>
      <w:r w:rsidR="00137045" w:rsidRPr="00137045">
        <w:rPr>
          <w:lang w:val="ru-RU"/>
        </w:rPr>
        <w:t xml:space="preserve">, которые отстают, что уравнивает </w:t>
      </w:r>
      <w:r w:rsidR="0081429F">
        <w:rPr>
          <w:lang w:val="ru-RU"/>
        </w:rPr>
        <w:t>зарядное состояние всех клеток.</w:t>
      </w:r>
      <w:r w:rsidR="0081429F">
        <w:rPr>
          <w:lang w:val="ru-RU"/>
        </w:rPr>
        <w:br/>
      </w:r>
      <w:r w:rsidR="00137045" w:rsidRPr="00137045">
        <w:rPr>
          <w:lang w:val="ru-RU"/>
        </w:rPr>
        <w:t>Однако ток, протекающий через полностью заряженную ячейку LFP, почти равен нулю, и поэтому запаздывающие ячейки не будут полностью заряжаться. Со временем различия между ячейками могут стать настолько экстремальными, что, хотя общее напряжение батареи находится в пределах, некоторые ячейки будут уничтожены из-за чрезм</w:t>
      </w:r>
      <w:r w:rsidR="0081429F">
        <w:rPr>
          <w:lang w:val="ru-RU"/>
        </w:rPr>
        <w:t xml:space="preserve">ерного или низкого напряжения. </w:t>
      </w:r>
      <w:r w:rsidR="0081429F">
        <w:rPr>
          <w:lang w:val="ru-RU"/>
        </w:rPr>
        <w:br/>
      </w:r>
      <w:r w:rsidR="00367ECB" w:rsidRPr="00367ECB">
        <w:rPr>
          <w:b/>
          <w:lang w:val="ru-RU"/>
        </w:rPr>
        <w:t xml:space="preserve">Поэтому LFP-аккумулятор должен быть защищен BMS, который активно </w:t>
      </w:r>
      <w:proofErr w:type="gramStart"/>
      <w:r w:rsidR="00367ECB" w:rsidRPr="00367ECB">
        <w:rPr>
          <w:b/>
          <w:lang w:val="ru-RU"/>
        </w:rPr>
        <w:t>балансирует</w:t>
      </w:r>
      <w:proofErr w:type="gramEnd"/>
      <w:r w:rsidR="00367ECB" w:rsidRPr="00367ECB">
        <w:rPr>
          <w:b/>
          <w:lang w:val="ru-RU"/>
        </w:rPr>
        <w:t xml:space="preserve"> отдельные ячейки и предотвращает </w:t>
      </w:r>
      <w:proofErr w:type="spellStart"/>
      <w:r w:rsidR="00367ECB" w:rsidRPr="00367ECB">
        <w:rPr>
          <w:b/>
          <w:lang w:val="ru-RU"/>
        </w:rPr>
        <w:t>недо</w:t>
      </w:r>
      <w:proofErr w:type="spellEnd"/>
      <w:r w:rsidR="00367ECB" w:rsidRPr="00367ECB">
        <w:rPr>
          <w:b/>
          <w:lang w:val="ru-RU"/>
        </w:rPr>
        <w:t>- и перенапряжение.</w:t>
      </w:r>
      <w:r w:rsidR="00D364A9">
        <w:rPr>
          <w:b/>
          <w:lang w:val="ru-RU"/>
        </w:rPr>
        <w:br/>
      </w:r>
      <w:r w:rsidR="0081429F">
        <w:rPr>
          <w:lang w:val="ru-RU"/>
        </w:rPr>
        <w:br/>
      </w:r>
      <w:r w:rsidR="0081429F" w:rsidRPr="0081429F">
        <w:rPr>
          <w:b/>
          <w:lang w:val="ru-RU"/>
        </w:rPr>
        <w:t>Вы</w:t>
      </w:r>
      <w:r w:rsidR="00137045" w:rsidRPr="0081429F">
        <w:rPr>
          <w:b/>
          <w:lang w:val="ru-RU"/>
        </w:rPr>
        <w:t>р</w:t>
      </w:r>
      <w:r w:rsidR="0081429F" w:rsidRPr="0081429F">
        <w:rPr>
          <w:b/>
          <w:lang w:val="ru-RU"/>
        </w:rPr>
        <w:t>а</w:t>
      </w:r>
      <w:r w:rsidR="00137045" w:rsidRPr="0081429F">
        <w:rPr>
          <w:b/>
          <w:lang w:val="ru-RU"/>
        </w:rPr>
        <w:t>вн</w:t>
      </w:r>
      <w:r w:rsidR="0081429F" w:rsidRPr="0081429F">
        <w:rPr>
          <w:b/>
          <w:lang w:val="ru-RU"/>
        </w:rPr>
        <w:t>ивание</w:t>
      </w:r>
      <w:proofErr w:type="gramStart"/>
      <w:r w:rsidR="0081429F">
        <w:rPr>
          <w:b/>
          <w:lang w:val="ru-RU"/>
        </w:rPr>
        <w:br/>
      </w:r>
      <w:r w:rsidR="00137045" w:rsidRPr="00137045">
        <w:rPr>
          <w:lang w:val="ru-RU"/>
        </w:rPr>
        <w:t>И</w:t>
      </w:r>
      <w:proofErr w:type="gramEnd"/>
      <w:r w:rsidR="00137045" w:rsidRPr="00137045">
        <w:rPr>
          <w:lang w:val="ru-RU"/>
        </w:rPr>
        <w:t xml:space="preserve">з-за </w:t>
      </w:r>
      <w:proofErr w:type="spellStart"/>
      <w:r w:rsidR="00137045" w:rsidRPr="00137045">
        <w:rPr>
          <w:lang w:val="ru-RU"/>
        </w:rPr>
        <w:t>сульфатирования</w:t>
      </w:r>
      <w:proofErr w:type="spellEnd"/>
      <w:r w:rsidR="00137045" w:rsidRPr="00137045">
        <w:rPr>
          <w:lang w:val="ru-RU"/>
        </w:rPr>
        <w:t xml:space="preserve"> свинцово-кислотная батарея </w:t>
      </w:r>
      <w:r w:rsidR="0081429F">
        <w:rPr>
          <w:lang w:val="ru-RU"/>
        </w:rPr>
        <w:t>выйдет из строя преждевременно:</w:t>
      </w:r>
      <w:r w:rsidR="0081429F">
        <w:rPr>
          <w:lang w:val="ru-RU"/>
        </w:rPr>
        <w:br/>
      </w:r>
      <w:r w:rsidR="00137045" w:rsidRPr="00137045">
        <w:rPr>
          <w:lang w:val="ru-RU"/>
        </w:rPr>
        <w:t>• Если он работает в режиме дефицита в течение длительных периодов времени (батарея редко или в</w:t>
      </w:r>
      <w:r w:rsidR="0081429F">
        <w:rPr>
          <w:lang w:val="ru-RU"/>
        </w:rPr>
        <w:t>ообще не заряжается полностью).</w:t>
      </w:r>
      <w:r w:rsidR="0081429F">
        <w:rPr>
          <w:lang w:val="ru-RU"/>
        </w:rPr>
        <w:br/>
      </w:r>
      <w:r w:rsidR="00137045" w:rsidRPr="00137045">
        <w:rPr>
          <w:lang w:val="ru-RU"/>
        </w:rPr>
        <w:t>• Если он оставлен частично заряженным или хуже, полностью разряжен</w:t>
      </w:r>
      <w:r w:rsidR="00D364A9">
        <w:rPr>
          <w:lang w:val="ru-RU"/>
        </w:rPr>
        <w:t xml:space="preserve"> особенно</w:t>
      </w:r>
      <w:r w:rsidR="0081429F">
        <w:rPr>
          <w:lang w:val="ru-RU"/>
        </w:rPr>
        <w:t xml:space="preserve"> зимнее время.</w:t>
      </w:r>
      <w:r w:rsidR="0081429F">
        <w:rPr>
          <w:lang w:val="ru-RU"/>
        </w:rPr>
        <w:br/>
      </w:r>
      <w:r w:rsidR="00137045" w:rsidRPr="00137045">
        <w:rPr>
          <w:lang w:val="ru-RU"/>
        </w:rPr>
        <w:t xml:space="preserve">Аккумулятор LFP не требуется полностью заряжать. Срок службы даже немного улучшается в случае частичной зарядки. Это основное преимущество LFP по </w:t>
      </w:r>
      <w:r w:rsidR="0081429F">
        <w:rPr>
          <w:lang w:val="ru-RU"/>
        </w:rPr>
        <w:t xml:space="preserve">сравнению </w:t>
      </w:r>
      <w:proofErr w:type="gramStart"/>
      <w:r w:rsidR="0081429F">
        <w:rPr>
          <w:lang w:val="ru-RU"/>
        </w:rPr>
        <w:t>с</w:t>
      </w:r>
      <w:proofErr w:type="gramEnd"/>
      <w:r w:rsidR="0081429F">
        <w:rPr>
          <w:lang w:val="ru-RU"/>
        </w:rPr>
        <w:t xml:space="preserve"> свинцовой кислотой.</w:t>
      </w:r>
      <w:r w:rsidR="0081429F">
        <w:rPr>
          <w:lang w:val="ru-RU"/>
        </w:rPr>
        <w:br/>
      </w:r>
      <w:r w:rsidR="00137045" w:rsidRPr="00137045">
        <w:rPr>
          <w:lang w:val="ru-RU"/>
        </w:rPr>
        <w:t>Другими преимуществами являются широкий диапазон рабочих температур, отличные характеристики езды на велосипеде, низкое внутреннее сопротивление и высокая эффективность (см. Ниже).</w:t>
      </w:r>
      <w:r w:rsidR="0081429F">
        <w:rPr>
          <w:lang w:val="ru-RU"/>
        </w:rPr>
        <w:t xml:space="preserve"> </w:t>
      </w:r>
      <w:r w:rsidR="0081429F">
        <w:rPr>
          <w:lang w:val="ru-RU"/>
        </w:rPr>
        <w:br/>
      </w:r>
      <w:r w:rsidR="00137045" w:rsidRPr="00137045">
        <w:rPr>
          <w:lang w:val="ru-RU"/>
        </w:rPr>
        <w:t xml:space="preserve">Поэтому LFP является </w:t>
      </w:r>
      <w:r w:rsidR="00D364A9">
        <w:rPr>
          <w:lang w:val="ru-RU"/>
        </w:rPr>
        <w:t xml:space="preserve">лучшим </w:t>
      </w:r>
      <w:r w:rsidR="00137045" w:rsidRPr="00137045">
        <w:rPr>
          <w:lang w:val="ru-RU"/>
        </w:rPr>
        <w:t>выбор</w:t>
      </w:r>
      <w:r w:rsidR="00D364A9">
        <w:rPr>
          <w:lang w:val="ru-RU"/>
        </w:rPr>
        <w:t>ом</w:t>
      </w:r>
      <w:r w:rsidR="00137045" w:rsidRPr="00137045">
        <w:rPr>
          <w:lang w:val="ru-RU"/>
        </w:rPr>
        <w:t xml:space="preserve"> для о</w:t>
      </w:r>
      <w:r w:rsidR="0081429F">
        <w:rPr>
          <w:lang w:val="ru-RU"/>
        </w:rPr>
        <w:t xml:space="preserve">чень </w:t>
      </w:r>
      <w:r w:rsidR="00D364A9">
        <w:rPr>
          <w:lang w:val="ru-RU"/>
        </w:rPr>
        <w:t>ответственных энергосистем</w:t>
      </w:r>
      <w:bookmarkStart w:id="0" w:name="_GoBack"/>
      <w:bookmarkEnd w:id="0"/>
      <w:r w:rsidR="0081429F">
        <w:rPr>
          <w:lang w:val="ru-RU"/>
        </w:rPr>
        <w:t>.</w:t>
      </w:r>
      <w:r w:rsidR="00D364A9">
        <w:rPr>
          <w:lang w:val="ru-RU"/>
        </w:rPr>
        <w:br/>
      </w:r>
      <w:r w:rsidR="0081429F">
        <w:rPr>
          <w:lang w:val="ru-RU"/>
        </w:rPr>
        <w:br/>
      </w:r>
      <w:r w:rsidR="0081429F" w:rsidRPr="0081429F">
        <w:rPr>
          <w:b/>
          <w:lang w:val="ru-RU"/>
        </w:rPr>
        <w:t>Э</w:t>
      </w:r>
      <w:r w:rsidR="00137045" w:rsidRPr="0081429F">
        <w:rPr>
          <w:b/>
          <w:lang w:val="ru-RU"/>
        </w:rPr>
        <w:t>ффективно</w:t>
      </w:r>
      <w:r w:rsidR="0081429F" w:rsidRPr="0081429F">
        <w:rPr>
          <w:b/>
          <w:lang w:val="ru-RU"/>
        </w:rPr>
        <w:t>сть</w:t>
      </w:r>
      <w:proofErr w:type="gramStart"/>
      <w:r w:rsidR="0081429F">
        <w:rPr>
          <w:b/>
          <w:lang w:val="ru-RU"/>
        </w:rPr>
        <w:br/>
      </w:r>
      <w:r w:rsidR="00137045" w:rsidRPr="00137045">
        <w:rPr>
          <w:lang w:val="ru-RU"/>
        </w:rPr>
        <w:t>В</w:t>
      </w:r>
      <w:proofErr w:type="gramEnd"/>
      <w:r w:rsidR="00137045" w:rsidRPr="00137045">
        <w:rPr>
          <w:lang w:val="ru-RU"/>
        </w:rPr>
        <w:t xml:space="preserve"> нескольких приложениях (особенно внесетевых солнечных и / или ветровых) эффективность использования энергии</w:t>
      </w:r>
      <w:r w:rsidR="0081429F">
        <w:rPr>
          <w:lang w:val="ru-RU"/>
        </w:rPr>
        <w:t xml:space="preserve"> может иметь решающее </w:t>
      </w:r>
      <w:proofErr w:type="spellStart"/>
      <w:r w:rsidR="0081429F">
        <w:rPr>
          <w:lang w:val="ru-RU"/>
        </w:rPr>
        <w:t>значение.</w:t>
      </w:r>
      <w:proofErr w:type="spellEnd"/>
      <w:r w:rsidR="0081429F">
        <w:rPr>
          <w:lang w:val="ru-RU"/>
        </w:rPr>
        <w:br/>
      </w:r>
      <w:proofErr w:type="spellStart"/>
      <w:proofErr w:type="gramStart"/>
      <w:r w:rsidR="00137045" w:rsidRPr="00137045">
        <w:rPr>
          <w:lang w:val="ru-RU"/>
        </w:rPr>
        <w:t>Энергоэффективность</w:t>
      </w:r>
      <w:proofErr w:type="spellEnd"/>
      <w:r w:rsidR="00137045" w:rsidRPr="00137045">
        <w:rPr>
          <w:lang w:val="ru-RU"/>
        </w:rPr>
        <w:t xml:space="preserve"> в оба конца (от 100% до 0% и обратно до 100% заряженной) средней свинцово-кислотной батареи составляет 80%.</w:t>
      </w:r>
      <w:r w:rsidR="0081429F">
        <w:rPr>
          <w:lang w:val="ru-RU"/>
        </w:rPr>
        <w:br/>
      </w:r>
      <w:proofErr w:type="spellStart"/>
      <w:r w:rsidR="00137045" w:rsidRPr="00137045">
        <w:rPr>
          <w:lang w:val="ru-RU"/>
        </w:rPr>
        <w:t>Энергоэффективность</w:t>
      </w:r>
      <w:proofErr w:type="spellEnd"/>
      <w:r w:rsidR="00137045" w:rsidRPr="00137045">
        <w:rPr>
          <w:lang w:val="ru-RU"/>
        </w:rPr>
        <w:t xml:space="preserve"> в обе стороны от а</w:t>
      </w:r>
      <w:r w:rsidR="0081429F">
        <w:rPr>
          <w:lang w:val="ru-RU"/>
        </w:rPr>
        <w:t>ккумулятора LFP составляет 92%.</w:t>
      </w:r>
      <w:r w:rsidR="0081429F">
        <w:rPr>
          <w:lang w:val="ru-RU"/>
        </w:rPr>
        <w:br/>
      </w:r>
      <w:r w:rsidR="00137045" w:rsidRPr="00137045">
        <w:rPr>
          <w:lang w:val="ru-RU"/>
        </w:rPr>
        <w:t>Процесс заряда свинцово-кислотных аккумуляторов становится особенно неэффективным, когда достигается 80% -</w:t>
      </w:r>
      <w:proofErr w:type="spellStart"/>
      <w:r w:rsidR="00137045" w:rsidRPr="00137045">
        <w:rPr>
          <w:lang w:val="ru-RU"/>
        </w:rPr>
        <w:t>ное</w:t>
      </w:r>
      <w:proofErr w:type="spellEnd"/>
      <w:r w:rsidR="00137045" w:rsidRPr="00137045">
        <w:rPr>
          <w:lang w:val="ru-RU"/>
        </w:rPr>
        <w:t xml:space="preserve"> состояние заряда, что приводит к эффективности 50% или даже меньше в солнечных системах, где требуется несколько дней резервной энергии (работа от батареи</w:t>
      </w:r>
      <w:proofErr w:type="gramEnd"/>
      <w:r w:rsidR="00137045" w:rsidRPr="00137045">
        <w:rPr>
          <w:lang w:val="ru-RU"/>
        </w:rPr>
        <w:t xml:space="preserve"> в 70% д</w:t>
      </w:r>
      <w:r w:rsidR="0081429F">
        <w:rPr>
          <w:lang w:val="ru-RU"/>
        </w:rPr>
        <w:t>о 100 % заряженного состояния).</w:t>
      </w:r>
      <w:r w:rsidR="0081429F">
        <w:rPr>
          <w:lang w:val="ru-RU"/>
        </w:rPr>
        <w:br/>
      </w:r>
      <w:r w:rsidR="00137045" w:rsidRPr="00137045">
        <w:rPr>
          <w:lang w:val="ru-RU"/>
        </w:rPr>
        <w:t>Напротив, батарея LFP по-прежнему будет достигать 90% эффективности при условиях мелкого разряда.</w:t>
      </w:r>
      <w:r w:rsidR="00D364A9">
        <w:rPr>
          <w:lang w:val="ru-RU"/>
        </w:rPr>
        <w:br/>
      </w:r>
      <w:r w:rsidR="0081429F">
        <w:rPr>
          <w:lang w:val="ru-RU"/>
        </w:rPr>
        <w:br/>
      </w:r>
      <w:r w:rsidR="0081429F">
        <w:rPr>
          <w:b/>
          <w:lang w:val="ru-RU"/>
        </w:rPr>
        <w:t>Размер и вес</w:t>
      </w:r>
      <w:proofErr w:type="gramStart"/>
      <w:r w:rsidR="0081429F">
        <w:rPr>
          <w:b/>
          <w:lang w:val="ru-RU"/>
        </w:rPr>
        <w:br/>
      </w:r>
      <w:r w:rsidR="00137045" w:rsidRPr="00137045">
        <w:rPr>
          <w:lang w:val="ru-RU"/>
        </w:rPr>
        <w:t>Э</w:t>
      </w:r>
      <w:proofErr w:type="gramEnd"/>
      <w:r w:rsidR="00137045" w:rsidRPr="00137045">
        <w:rPr>
          <w:lang w:val="ru-RU"/>
        </w:rPr>
        <w:t>кономит до 70% в пространстве Экономит до 70% веса</w:t>
      </w:r>
      <w:r w:rsidR="00D364A9">
        <w:rPr>
          <w:lang w:val="ru-RU"/>
        </w:rPr>
        <w:br/>
      </w:r>
      <w:r w:rsidR="0081429F">
        <w:rPr>
          <w:lang w:val="ru-RU"/>
        </w:rPr>
        <w:br/>
      </w:r>
      <w:r w:rsidR="0081429F" w:rsidRPr="0081429F">
        <w:rPr>
          <w:b/>
          <w:lang w:val="ru-RU"/>
        </w:rPr>
        <w:t>Стоимость</w:t>
      </w:r>
      <w:r w:rsidR="0081429F">
        <w:rPr>
          <w:b/>
          <w:lang w:val="ru-RU"/>
        </w:rPr>
        <w:br/>
      </w:r>
      <w:r w:rsidR="00137045" w:rsidRPr="00137045">
        <w:rPr>
          <w:lang w:val="ru-RU"/>
        </w:rPr>
        <w:t>Батареи LFP стоят дорого по сравнению с свинцово-кислотными. Но в сложных приложениях высокая первоначальная стоимость будет более чем компенсироваться более длительным сроком службы, превосходной надежно</w:t>
      </w:r>
      <w:r w:rsidR="0081429F">
        <w:rPr>
          <w:lang w:val="ru-RU"/>
        </w:rPr>
        <w:t>стью и отличной эффективностью.</w:t>
      </w:r>
      <w:r w:rsidR="00D364A9">
        <w:rPr>
          <w:lang w:val="ru-RU"/>
        </w:rPr>
        <w:br/>
      </w:r>
      <w:r w:rsidR="0081429F">
        <w:rPr>
          <w:lang w:val="ru-RU"/>
        </w:rPr>
        <w:br/>
      </w:r>
      <w:r w:rsidR="00137045" w:rsidRPr="0081429F">
        <w:rPr>
          <w:b/>
          <w:lang w:val="ru-RU"/>
        </w:rPr>
        <w:t>Бесконечная гибкость</w:t>
      </w:r>
      <w:r w:rsidR="0081429F">
        <w:rPr>
          <w:b/>
          <w:lang w:val="ru-RU"/>
        </w:rPr>
        <w:br/>
      </w:r>
      <w:r w:rsidR="00137045" w:rsidRPr="00137045">
        <w:rPr>
          <w:lang w:val="ru-RU"/>
        </w:rPr>
        <w:t>Батареи LFP легче заряжать, чем свинцово-кислотные батареи. Напряжение заряда может варьироваться от 14 до 16</w:t>
      </w:r>
      <w:proofErr w:type="gramStart"/>
      <w:r w:rsidR="00137045" w:rsidRPr="00137045">
        <w:rPr>
          <w:lang w:val="ru-RU"/>
        </w:rPr>
        <w:t xml:space="preserve"> В</w:t>
      </w:r>
      <w:proofErr w:type="gramEnd"/>
      <w:r w:rsidR="00137045" w:rsidRPr="00137045">
        <w:rPr>
          <w:lang w:val="ru-RU"/>
        </w:rPr>
        <w:t xml:space="preserve"> (при условии, что никакая ячейка не подвергается воздействию более 4,2 В), и </w:t>
      </w:r>
      <w:r w:rsidR="0081429F">
        <w:rPr>
          <w:lang w:val="ru-RU"/>
        </w:rPr>
        <w:t>их не нужно полностью заряжать.</w:t>
      </w:r>
      <w:r w:rsidR="0081429F">
        <w:rPr>
          <w:lang w:val="ru-RU"/>
        </w:rPr>
        <w:br/>
      </w:r>
      <w:r w:rsidR="00137045" w:rsidRPr="00137045">
        <w:rPr>
          <w:lang w:val="ru-RU"/>
        </w:rPr>
        <w:t>Несколько батарей могут быть подключены параллельно, и никаких повреждений не будет, если</w:t>
      </w:r>
      <w:r w:rsidR="0081429F">
        <w:rPr>
          <w:lang w:val="ru-RU"/>
        </w:rPr>
        <w:t xml:space="preserve"> батареи разряжены, чем другие.</w:t>
      </w:r>
      <w:r w:rsidR="0081429F">
        <w:rPr>
          <w:lang w:val="ru-RU"/>
        </w:rPr>
        <w:br/>
      </w:r>
      <w:proofErr w:type="gramStart"/>
      <w:r w:rsidR="00137045" w:rsidRPr="00137045">
        <w:rPr>
          <w:lang w:val="ru-RU"/>
        </w:rPr>
        <w:t>Наша 12-вольтовая BMS будет поддерживать до 10 батарей параллельно (BTV просто подключены к сети).</w:t>
      </w:r>
      <w:proofErr w:type="gramEnd"/>
    </w:p>
    <w:p w:rsidR="00E66523" w:rsidRPr="00A15E2A" w:rsidRDefault="00D364A9" w:rsidP="00137045">
      <w:pPr>
        <w:spacing w:before="69"/>
        <w:ind w:left="101"/>
        <w:rPr>
          <w:rFonts w:ascii="Times New Roman" w:hAnsi="Times New Roman" w:cs="Times New Roman"/>
          <w:sz w:val="16"/>
          <w:szCs w:val="16"/>
          <w:lang w:val="ru-RU"/>
        </w:rPr>
      </w:pPr>
      <w:r w:rsidRPr="00A15E2A">
        <w:rPr>
          <w:lang w:val="ru-RU"/>
        </w:rPr>
        <w:br w:type="column"/>
      </w:r>
    </w:p>
    <w:p w:rsidR="00E66523" w:rsidRPr="00A15E2A" w:rsidRDefault="00137045" w:rsidP="00E66523">
      <w:pPr>
        <w:ind w:left="460"/>
        <w:rPr>
          <w:b/>
          <w:color w:val="000000" w:themeColor="text1"/>
          <w:sz w:val="16"/>
          <w:szCs w:val="16"/>
          <w:lang w:val="ru-RU"/>
        </w:rPr>
      </w:pPr>
      <w:r>
        <w:rPr>
          <w:sz w:val="16"/>
        </w:rPr>
        <w:pict>
          <v:shape id="_x0000_s1026" style="position:absolute;left:0;text-align:left;margin-left:0;margin-top:0;width:595.35pt;height:39.45pt;z-index:-11968;mso-position-horizontal-relative:page;mso-position-vertical-relative:page" coordsize="11907,1133" path="m11906,r-40,l41,,,,,1133r11906,l11906,e" fillcolor="#f58913" stroked="f">
            <v:path arrowok="t"/>
            <w10:wrap anchorx="page" anchory="page"/>
          </v:shape>
        </w:pict>
      </w:r>
      <w:r w:rsidR="00E66523" w:rsidRPr="00A15E2A">
        <w:rPr>
          <w:b/>
          <w:color w:val="000000" w:themeColor="text1"/>
          <w:sz w:val="16"/>
          <w:szCs w:val="16"/>
          <w:lang w:val="ru-RU"/>
        </w:rPr>
        <w:t>12</w:t>
      </w:r>
      <w:r w:rsidR="00B742B1" w:rsidRPr="00A15E2A">
        <w:rPr>
          <w:b/>
          <w:color w:val="000000" w:themeColor="text1"/>
          <w:sz w:val="16"/>
          <w:szCs w:val="16"/>
          <w:lang w:val="ru-RU"/>
        </w:rPr>
        <w:t>/200</w:t>
      </w:r>
      <w:r w:rsidR="00E66523" w:rsidRPr="00A15E2A">
        <w:rPr>
          <w:b/>
          <w:color w:val="000000" w:themeColor="text1"/>
          <w:sz w:val="16"/>
          <w:szCs w:val="16"/>
          <w:lang w:val="ru-RU"/>
        </w:rPr>
        <w:t xml:space="preserve"> </w:t>
      </w:r>
      <w:r w:rsidR="00E66523" w:rsidRPr="00A15E2A">
        <w:rPr>
          <w:b/>
          <w:color w:val="000000" w:themeColor="text1"/>
          <w:sz w:val="16"/>
          <w:szCs w:val="16"/>
        </w:rPr>
        <w:t>BMS</w:t>
      </w:r>
      <w:r w:rsidR="00E66523" w:rsidRPr="00A15E2A">
        <w:rPr>
          <w:b/>
          <w:color w:val="000000" w:themeColor="text1"/>
          <w:sz w:val="16"/>
          <w:szCs w:val="16"/>
          <w:lang w:val="ru-RU"/>
        </w:rPr>
        <w:t xml:space="preserve"> защищает генератор и подает </w:t>
      </w:r>
      <w:r w:rsidR="00B742B1" w:rsidRPr="00A15E2A">
        <w:rPr>
          <w:b/>
          <w:color w:val="000000" w:themeColor="text1"/>
          <w:sz w:val="16"/>
          <w:szCs w:val="16"/>
          <w:lang w:val="ru-RU"/>
        </w:rPr>
        <w:t xml:space="preserve">ток </w:t>
      </w:r>
      <w:r w:rsidR="00E66523" w:rsidRPr="00A15E2A">
        <w:rPr>
          <w:b/>
          <w:color w:val="000000" w:themeColor="text1"/>
          <w:sz w:val="16"/>
          <w:szCs w:val="16"/>
          <w:lang w:val="ru-RU"/>
        </w:rPr>
        <w:t xml:space="preserve">до 200А при любой нагрузке постоянного тока (включая инверторы и </w:t>
      </w:r>
      <w:proofErr w:type="gramStart"/>
      <w:r w:rsidR="00E66523" w:rsidRPr="00A15E2A">
        <w:rPr>
          <w:b/>
          <w:color w:val="000000" w:themeColor="text1"/>
          <w:sz w:val="16"/>
          <w:szCs w:val="16"/>
          <w:lang w:val="ru-RU"/>
        </w:rPr>
        <w:t>инвертор</w:t>
      </w:r>
      <w:proofErr w:type="gramEnd"/>
      <w:r w:rsidR="00E66523" w:rsidRPr="00A15E2A">
        <w:rPr>
          <w:b/>
          <w:color w:val="000000" w:themeColor="text1"/>
          <w:sz w:val="16"/>
          <w:szCs w:val="16"/>
          <w:lang w:val="ru-RU"/>
        </w:rPr>
        <w:t xml:space="preserve"> / зарядные устройства)</w:t>
      </w:r>
      <w:r w:rsidR="00B742B1" w:rsidRPr="00A15E2A">
        <w:rPr>
          <w:b/>
          <w:color w:val="000000" w:themeColor="text1"/>
          <w:sz w:val="16"/>
          <w:szCs w:val="16"/>
          <w:lang w:val="ru-RU"/>
        </w:rPr>
        <w:br/>
      </w:r>
    </w:p>
    <w:p w:rsidR="00C21F2F" w:rsidRPr="00A15E2A" w:rsidRDefault="00C21F2F" w:rsidP="00E66523">
      <w:pPr>
        <w:ind w:left="460"/>
        <w:rPr>
          <w:b/>
          <w:color w:val="000000" w:themeColor="text1"/>
          <w:sz w:val="16"/>
          <w:szCs w:val="16"/>
          <w:lang w:val="ru-RU"/>
        </w:rPr>
      </w:pPr>
    </w:p>
    <w:p w:rsidR="00E66523" w:rsidRPr="00A15E2A" w:rsidRDefault="00E66523" w:rsidP="00E66523">
      <w:pPr>
        <w:ind w:left="460"/>
        <w:rPr>
          <w:b/>
          <w:color w:val="000000" w:themeColor="text1"/>
          <w:sz w:val="16"/>
          <w:szCs w:val="16"/>
          <w:lang w:val="ru-RU"/>
        </w:rPr>
      </w:pPr>
      <w:r w:rsidRPr="00A15E2A">
        <w:rPr>
          <w:b/>
          <w:color w:val="000000" w:themeColor="text1"/>
          <w:sz w:val="16"/>
          <w:szCs w:val="16"/>
          <w:lang w:val="ru-RU"/>
        </w:rPr>
        <w:t>Вход для генератора / зарядного устройства (</w:t>
      </w:r>
      <w:r w:rsidRPr="00A15E2A">
        <w:rPr>
          <w:b/>
          <w:color w:val="000000" w:themeColor="text1"/>
          <w:sz w:val="16"/>
          <w:szCs w:val="16"/>
        </w:rPr>
        <w:t>Power</w:t>
      </w:r>
      <w:r w:rsidRPr="00A15E2A">
        <w:rPr>
          <w:b/>
          <w:color w:val="000000" w:themeColor="text1"/>
          <w:sz w:val="16"/>
          <w:szCs w:val="16"/>
          <w:lang w:val="ru-RU"/>
        </w:rPr>
        <w:t xml:space="preserve"> </w:t>
      </w:r>
      <w:r w:rsidRPr="00A15E2A">
        <w:rPr>
          <w:b/>
          <w:color w:val="000000" w:themeColor="text1"/>
          <w:sz w:val="16"/>
          <w:szCs w:val="16"/>
        </w:rPr>
        <w:t>Port</w:t>
      </w:r>
      <w:r w:rsidRPr="00A15E2A">
        <w:rPr>
          <w:b/>
          <w:color w:val="000000" w:themeColor="text1"/>
          <w:sz w:val="16"/>
          <w:szCs w:val="16"/>
          <w:lang w:val="ru-RU"/>
        </w:rPr>
        <w:t xml:space="preserve"> </w:t>
      </w:r>
      <w:r w:rsidRPr="00A15E2A">
        <w:rPr>
          <w:b/>
          <w:color w:val="000000" w:themeColor="text1"/>
          <w:sz w:val="16"/>
          <w:szCs w:val="16"/>
        </w:rPr>
        <w:t>AB</w:t>
      </w:r>
      <w:r w:rsidRPr="00A15E2A">
        <w:rPr>
          <w:b/>
          <w:color w:val="000000" w:themeColor="text1"/>
          <w:sz w:val="16"/>
          <w:szCs w:val="16"/>
          <w:lang w:val="ru-RU"/>
        </w:rPr>
        <w:t>)</w:t>
      </w:r>
    </w:p>
    <w:p w:rsidR="00E66523" w:rsidRPr="00A15E2A" w:rsidRDefault="00E66523" w:rsidP="00E66523">
      <w:pPr>
        <w:ind w:left="460"/>
        <w:rPr>
          <w:color w:val="000000" w:themeColor="text1"/>
          <w:sz w:val="16"/>
          <w:szCs w:val="16"/>
          <w:lang w:val="ru-RU"/>
        </w:rPr>
      </w:pPr>
      <w:r w:rsidRPr="00A15E2A">
        <w:rPr>
          <w:color w:val="000000" w:themeColor="text1"/>
          <w:sz w:val="16"/>
          <w:szCs w:val="16"/>
          <w:lang w:val="ru-RU"/>
        </w:rPr>
        <w:t xml:space="preserve">1. Первая функция силового порта </w:t>
      </w:r>
      <w:r w:rsidRPr="00A15E2A">
        <w:rPr>
          <w:color w:val="000000" w:themeColor="text1"/>
          <w:sz w:val="16"/>
          <w:szCs w:val="16"/>
        </w:rPr>
        <w:t>AB</w:t>
      </w:r>
      <w:r w:rsidRPr="00A15E2A">
        <w:rPr>
          <w:color w:val="000000" w:themeColor="text1"/>
          <w:sz w:val="16"/>
          <w:szCs w:val="16"/>
          <w:lang w:val="ru-RU"/>
        </w:rPr>
        <w:t xml:space="preserve"> заключается в том, чтобы </w:t>
      </w:r>
      <w:r w:rsidR="00B742B1" w:rsidRPr="00A15E2A">
        <w:rPr>
          <w:color w:val="000000" w:themeColor="text1"/>
          <w:sz w:val="16"/>
          <w:szCs w:val="16"/>
          <w:lang w:val="ru-RU"/>
        </w:rPr>
        <w:t>отключ</w:t>
      </w:r>
      <w:r w:rsidRPr="00A15E2A">
        <w:rPr>
          <w:color w:val="000000" w:themeColor="text1"/>
          <w:sz w:val="16"/>
          <w:szCs w:val="16"/>
          <w:lang w:val="ru-RU"/>
        </w:rPr>
        <w:t xml:space="preserve">ить нагрузку, подключенную к батарее </w:t>
      </w:r>
      <w:r w:rsidRPr="00A15E2A">
        <w:rPr>
          <w:color w:val="000000" w:themeColor="text1"/>
          <w:sz w:val="16"/>
          <w:szCs w:val="16"/>
        </w:rPr>
        <w:t>LFP</w:t>
      </w:r>
      <w:r w:rsidRPr="00A15E2A">
        <w:rPr>
          <w:color w:val="000000" w:themeColor="text1"/>
          <w:sz w:val="16"/>
          <w:szCs w:val="16"/>
          <w:lang w:val="ru-RU"/>
        </w:rPr>
        <w:t>, от разрядки стартерной батареи. Эта функция аналогична функции</w:t>
      </w:r>
      <w:r w:rsidR="00B742B1" w:rsidRPr="00A15E2A">
        <w:rPr>
          <w:color w:val="000000" w:themeColor="text1"/>
          <w:sz w:val="16"/>
          <w:szCs w:val="16"/>
          <w:lang w:val="ru-RU"/>
        </w:rPr>
        <w:t xml:space="preserve"> </w:t>
      </w:r>
      <w:r w:rsidRPr="00A15E2A">
        <w:rPr>
          <w:color w:val="000000" w:themeColor="text1"/>
          <w:sz w:val="16"/>
          <w:szCs w:val="16"/>
          <w:lang w:val="ru-RU"/>
        </w:rPr>
        <w:t xml:space="preserve">аккумулятор </w:t>
      </w:r>
      <w:r w:rsidRPr="00A15E2A">
        <w:rPr>
          <w:color w:val="000000" w:themeColor="text1"/>
          <w:sz w:val="16"/>
          <w:szCs w:val="16"/>
        </w:rPr>
        <w:t>Cyrix</w:t>
      </w:r>
      <w:r w:rsidRPr="00A15E2A">
        <w:rPr>
          <w:color w:val="000000" w:themeColor="text1"/>
          <w:sz w:val="16"/>
          <w:szCs w:val="16"/>
          <w:lang w:val="ru-RU"/>
        </w:rPr>
        <w:t xml:space="preserve"> </w:t>
      </w:r>
      <w:r w:rsidRPr="00A15E2A">
        <w:rPr>
          <w:color w:val="000000" w:themeColor="text1"/>
          <w:sz w:val="16"/>
          <w:szCs w:val="16"/>
        </w:rPr>
        <w:t>Battery</w:t>
      </w:r>
      <w:r w:rsidRPr="00A15E2A">
        <w:rPr>
          <w:color w:val="000000" w:themeColor="text1"/>
          <w:sz w:val="16"/>
          <w:szCs w:val="16"/>
          <w:lang w:val="ru-RU"/>
        </w:rPr>
        <w:t xml:space="preserve"> </w:t>
      </w:r>
      <w:proofErr w:type="spellStart"/>
      <w:r w:rsidRPr="00A15E2A">
        <w:rPr>
          <w:color w:val="000000" w:themeColor="text1"/>
          <w:sz w:val="16"/>
          <w:szCs w:val="16"/>
        </w:rPr>
        <w:t>Combinator</w:t>
      </w:r>
      <w:proofErr w:type="spellEnd"/>
      <w:r w:rsidRPr="00A15E2A">
        <w:rPr>
          <w:color w:val="000000" w:themeColor="text1"/>
          <w:sz w:val="16"/>
          <w:szCs w:val="16"/>
          <w:lang w:val="ru-RU"/>
        </w:rPr>
        <w:t xml:space="preserve"> или </w:t>
      </w:r>
      <w:r w:rsidRPr="00A15E2A">
        <w:rPr>
          <w:color w:val="000000" w:themeColor="text1"/>
          <w:sz w:val="16"/>
          <w:szCs w:val="16"/>
        </w:rPr>
        <w:t>Argo</w:t>
      </w:r>
      <w:r w:rsidRPr="00A15E2A">
        <w:rPr>
          <w:color w:val="000000" w:themeColor="text1"/>
          <w:sz w:val="16"/>
          <w:szCs w:val="16"/>
          <w:lang w:val="ru-RU"/>
        </w:rPr>
        <w:t xml:space="preserve"> </w:t>
      </w:r>
      <w:r w:rsidRPr="00A15E2A">
        <w:rPr>
          <w:color w:val="000000" w:themeColor="text1"/>
          <w:sz w:val="16"/>
          <w:szCs w:val="16"/>
        </w:rPr>
        <w:t>FET</w:t>
      </w:r>
      <w:r w:rsidRPr="00A15E2A">
        <w:rPr>
          <w:color w:val="000000" w:themeColor="text1"/>
          <w:sz w:val="16"/>
          <w:szCs w:val="16"/>
          <w:lang w:val="ru-RU"/>
        </w:rPr>
        <w:t xml:space="preserve"> </w:t>
      </w:r>
      <w:r w:rsidRPr="00A15E2A">
        <w:rPr>
          <w:color w:val="000000" w:themeColor="text1"/>
          <w:sz w:val="16"/>
          <w:szCs w:val="16"/>
        </w:rPr>
        <w:t>Battery</w:t>
      </w:r>
      <w:r w:rsidRPr="00A15E2A">
        <w:rPr>
          <w:color w:val="000000" w:themeColor="text1"/>
          <w:sz w:val="16"/>
          <w:szCs w:val="16"/>
          <w:lang w:val="ru-RU"/>
        </w:rPr>
        <w:t xml:space="preserve"> </w:t>
      </w:r>
      <w:r w:rsidRPr="00A15E2A">
        <w:rPr>
          <w:color w:val="000000" w:themeColor="text1"/>
          <w:sz w:val="16"/>
          <w:szCs w:val="16"/>
        </w:rPr>
        <w:t>Isolator</w:t>
      </w:r>
      <w:r w:rsidRPr="00A15E2A">
        <w:rPr>
          <w:color w:val="000000" w:themeColor="text1"/>
          <w:sz w:val="16"/>
          <w:szCs w:val="16"/>
          <w:lang w:val="ru-RU"/>
        </w:rPr>
        <w:t xml:space="preserve">. Ток может протекать на батарею </w:t>
      </w:r>
      <w:r w:rsidRPr="00A15E2A">
        <w:rPr>
          <w:color w:val="000000" w:themeColor="text1"/>
          <w:sz w:val="16"/>
          <w:szCs w:val="16"/>
        </w:rPr>
        <w:t>LFP</w:t>
      </w:r>
      <w:r w:rsidRPr="00A15E2A">
        <w:rPr>
          <w:color w:val="000000" w:themeColor="text1"/>
          <w:sz w:val="16"/>
          <w:szCs w:val="16"/>
          <w:lang w:val="ru-RU"/>
        </w:rPr>
        <w:t xml:space="preserve"> только в том случае, если входное напряжение (= напряжение на стартерной батарее) превышает</w:t>
      </w:r>
      <w:r w:rsidR="00B742B1" w:rsidRPr="00A15E2A">
        <w:rPr>
          <w:color w:val="000000" w:themeColor="text1"/>
          <w:sz w:val="16"/>
          <w:szCs w:val="16"/>
          <w:lang w:val="ru-RU"/>
        </w:rPr>
        <w:t xml:space="preserve"> </w:t>
      </w:r>
      <w:r w:rsidRPr="00A15E2A">
        <w:rPr>
          <w:color w:val="000000" w:themeColor="text1"/>
          <w:sz w:val="16"/>
          <w:szCs w:val="16"/>
          <w:lang w:val="ru-RU"/>
        </w:rPr>
        <w:t>13</w:t>
      </w:r>
      <w:r w:rsidRPr="00A15E2A">
        <w:rPr>
          <w:color w:val="000000" w:themeColor="text1"/>
          <w:sz w:val="16"/>
          <w:szCs w:val="16"/>
        </w:rPr>
        <w:t>V</w:t>
      </w:r>
      <w:r w:rsidRPr="00A15E2A">
        <w:rPr>
          <w:color w:val="000000" w:themeColor="text1"/>
          <w:sz w:val="16"/>
          <w:szCs w:val="16"/>
          <w:lang w:val="ru-RU"/>
        </w:rPr>
        <w:t>.</w:t>
      </w:r>
    </w:p>
    <w:p w:rsidR="00E66523" w:rsidRPr="00A15E2A" w:rsidRDefault="00E66523" w:rsidP="00E66523">
      <w:pPr>
        <w:ind w:left="460"/>
        <w:rPr>
          <w:color w:val="000000" w:themeColor="text1"/>
          <w:sz w:val="16"/>
          <w:szCs w:val="16"/>
          <w:lang w:val="ru-RU"/>
        </w:rPr>
      </w:pPr>
      <w:r w:rsidRPr="00A15E2A">
        <w:rPr>
          <w:color w:val="000000" w:themeColor="text1"/>
          <w:sz w:val="16"/>
          <w:szCs w:val="16"/>
          <w:lang w:val="ru-RU"/>
        </w:rPr>
        <w:t xml:space="preserve">2. Ток не может </w:t>
      </w:r>
      <w:r w:rsidR="00B742B1" w:rsidRPr="00A15E2A">
        <w:rPr>
          <w:color w:val="000000" w:themeColor="text1"/>
          <w:sz w:val="16"/>
          <w:szCs w:val="16"/>
          <w:lang w:val="ru-RU"/>
        </w:rPr>
        <w:t>пере</w:t>
      </w:r>
      <w:r w:rsidRPr="00A15E2A">
        <w:rPr>
          <w:color w:val="000000" w:themeColor="text1"/>
          <w:sz w:val="16"/>
          <w:szCs w:val="16"/>
          <w:lang w:val="ru-RU"/>
        </w:rPr>
        <w:t xml:space="preserve">текать из аккумулятора </w:t>
      </w:r>
      <w:r w:rsidRPr="00A15E2A">
        <w:rPr>
          <w:color w:val="000000" w:themeColor="text1"/>
          <w:sz w:val="16"/>
          <w:szCs w:val="16"/>
        </w:rPr>
        <w:t>LFP</w:t>
      </w:r>
      <w:r w:rsidRPr="00A15E2A">
        <w:rPr>
          <w:color w:val="000000" w:themeColor="text1"/>
          <w:sz w:val="16"/>
          <w:szCs w:val="16"/>
          <w:lang w:val="ru-RU"/>
        </w:rPr>
        <w:t xml:space="preserve"> в аккумулятор стартера, тем самым предотвращая возможное повреждение аккумулятора </w:t>
      </w:r>
      <w:r w:rsidRPr="00A15E2A">
        <w:rPr>
          <w:color w:val="000000" w:themeColor="text1"/>
          <w:sz w:val="16"/>
          <w:szCs w:val="16"/>
        </w:rPr>
        <w:t>LFP</w:t>
      </w:r>
      <w:r w:rsidRPr="00A15E2A">
        <w:rPr>
          <w:color w:val="000000" w:themeColor="text1"/>
          <w:sz w:val="16"/>
          <w:szCs w:val="16"/>
          <w:lang w:val="ru-RU"/>
        </w:rPr>
        <w:t xml:space="preserve"> из-за чрезмерного разряда.</w:t>
      </w:r>
    </w:p>
    <w:p w:rsidR="00E66523" w:rsidRPr="00A15E2A" w:rsidRDefault="00E66523" w:rsidP="00E66523">
      <w:pPr>
        <w:ind w:left="460"/>
        <w:rPr>
          <w:color w:val="000000" w:themeColor="text1"/>
          <w:sz w:val="16"/>
          <w:szCs w:val="16"/>
          <w:lang w:val="ru-RU"/>
        </w:rPr>
      </w:pPr>
      <w:r w:rsidRPr="00A15E2A">
        <w:rPr>
          <w:color w:val="000000" w:themeColor="text1"/>
          <w:sz w:val="16"/>
          <w:szCs w:val="16"/>
          <w:lang w:val="ru-RU"/>
        </w:rPr>
        <w:t>3. Чрезмерное входное напряжение и переходные процессы регулируются до безопасного уровня.</w:t>
      </w:r>
    </w:p>
    <w:p w:rsidR="00E66523" w:rsidRPr="00A15E2A" w:rsidRDefault="00E66523" w:rsidP="00E66523">
      <w:pPr>
        <w:ind w:left="460"/>
        <w:rPr>
          <w:color w:val="000000" w:themeColor="text1"/>
          <w:sz w:val="16"/>
          <w:szCs w:val="16"/>
          <w:lang w:val="ru-RU"/>
        </w:rPr>
      </w:pPr>
      <w:r w:rsidRPr="00A15E2A">
        <w:rPr>
          <w:color w:val="000000" w:themeColor="text1"/>
          <w:sz w:val="16"/>
          <w:szCs w:val="16"/>
          <w:lang w:val="ru-RU"/>
        </w:rPr>
        <w:t>4. Ток заряда снижается до безопасного уровня в случае дисбаланса ячейки или перегрева.</w:t>
      </w:r>
    </w:p>
    <w:p w:rsidR="00E66523" w:rsidRPr="00A15E2A" w:rsidRDefault="00E66523" w:rsidP="00E66523">
      <w:pPr>
        <w:ind w:left="460"/>
        <w:rPr>
          <w:color w:val="000000" w:themeColor="text1"/>
          <w:sz w:val="16"/>
          <w:szCs w:val="16"/>
          <w:lang w:val="ru-RU"/>
        </w:rPr>
      </w:pPr>
      <w:r w:rsidRPr="00A15E2A">
        <w:rPr>
          <w:color w:val="000000" w:themeColor="text1"/>
          <w:sz w:val="16"/>
          <w:szCs w:val="16"/>
          <w:lang w:val="ru-RU"/>
        </w:rPr>
        <w:t xml:space="preserve">5. Входной ток электронным образом ограничен примерно до 80% от номинала предохранителя </w:t>
      </w:r>
      <w:r w:rsidRPr="00A15E2A">
        <w:rPr>
          <w:color w:val="000000" w:themeColor="text1"/>
          <w:sz w:val="16"/>
          <w:szCs w:val="16"/>
        </w:rPr>
        <w:t>AB</w:t>
      </w:r>
      <w:r w:rsidRPr="00A15E2A">
        <w:rPr>
          <w:color w:val="000000" w:themeColor="text1"/>
          <w:sz w:val="16"/>
          <w:szCs w:val="16"/>
          <w:lang w:val="ru-RU"/>
        </w:rPr>
        <w:t xml:space="preserve">. Таким образом, </w:t>
      </w:r>
      <w:r w:rsidR="00B742B1" w:rsidRPr="00A15E2A">
        <w:rPr>
          <w:color w:val="000000" w:themeColor="text1"/>
          <w:sz w:val="16"/>
          <w:szCs w:val="16"/>
          <w:lang w:val="ru-RU"/>
        </w:rPr>
        <w:t xml:space="preserve">если </w:t>
      </w:r>
      <w:r w:rsidRPr="00A15E2A">
        <w:rPr>
          <w:color w:val="000000" w:themeColor="text1"/>
          <w:sz w:val="16"/>
          <w:szCs w:val="16"/>
          <w:lang w:val="ru-RU"/>
        </w:rPr>
        <w:t>предохранитель 50А, т</w:t>
      </w:r>
      <w:r w:rsidR="00B742B1" w:rsidRPr="00A15E2A">
        <w:rPr>
          <w:color w:val="000000" w:themeColor="text1"/>
          <w:sz w:val="16"/>
          <w:szCs w:val="16"/>
          <w:lang w:val="ru-RU"/>
        </w:rPr>
        <w:t xml:space="preserve">о </w:t>
      </w:r>
      <w:r w:rsidR="00B742B1" w:rsidRPr="00A15E2A">
        <w:rPr>
          <w:color w:val="000000" w:themeColor="text1"/>
          <w:sz w:val="16"/>
          <w:szCs w:val="16"/>
          <w:lang w:val="en-US"/>
        </w:rPr>
        <w:t>BMS</w:t>
      </w:r>
      <w:r w:rsidRPr="00A15E2A">
        <w:rPr>
          <w:color w:val="000000" w:themeColor="text1"/>
          <w:sz w:val="16"/>
          <w:szCs w:val="16"/>
          <w:lang w:val="ru-RU"/>
        </w:rPr>
        <w:t xml:space="preserve"> ограничивает входной ток до 40А.</w:t>
      </w:r>
    </w:p>
    <w:p w:rsidR="00E66523" w:rsidRPr="00A15E2A" w:rsidRDefault="00E66523" w:rsidP="00E66523">
      <w:pPr>
        <w:ind w:left="460"/>
        <w:rPr>
          <w:color w:val="000000" w:themeColor="text1"/>
          <w:sz w:val="16"/>
          <w:szCs w:val="16"/>
          <w:lang w:val="ru-RU"/>
        </w:rPr>
      </w:pPr>
      <w:r w:rsidRPr="00A15E2A">
        <w:rPr>
          <w:color w:val="000000" w:themeColor="text1"/>
          <w:sz w:val="16"/>
          <w:szCs w:val="16"/>
          <w:lang w:val="ru-RU"/>
        </w:rPr>
        <w:t xml:space="preserve">Поэтому </w:t>
      </w:r>
      <w:r w:rsidR="00B742B1" w:rsidRPr="00A15E2A">
        <w:rPr>
          <w:color w:val="000000" w:themeColor="text1"/>
          <w:sz w:val="16"/>
          <w:szCs w:val="16"/>
          <w:lang w:val="ru-RU"/>
        </w:rPr>
        <w:t xml:space="preserve">при </w:t>
      </w:r>
      <w:r w:rsidRPr="00A15E2A">
        <w:rPr>
          <w:color w:val="000000" w:themeColor="text1"/>
          <w:sz w:val="16"/>
          <w:szCs w:val="16"/>
          <w:lang w:val="ru-RU"/>
        </w:rPr>
        <w:t>выбор</w:t>
      </w:r>
      <w:r w:rsidR="00B742B1" w:rsidRPr="00A15E2A">
        <w:rPr>
          <w:color w:val="000000" w:themeColor="text1"/>
          <w:sz w:val="16"/>
          <w:szCs w:val="16"/>
          <w:lang w:val="ru-RU"/>
        </w:rPr>
        <w:t>е</w:t>
      </w:r>
      <w:r w:rsidRPr="00A15E2A">
        <w:rPr>
          <w:color w:val="000000" w:themeColor="text1"/>
          <w:sz w:val="16"/>
          <w:szCs w:val="16"/>
          <w:lang w:val="ru-RU"/>
        </w:rPr>
        <w:t xml:space="preserve"> предохранителя:</w:t>
      </w:r>
    </w:p>
    <w:p w:rsidR="00E66523" w:rsidRPr="00A15E2A" w:rsidRDefault="00E66523" w:rsidP="00E66523">
      <w:pPr>
        <w:ind w:left="460"/>
        <w:rPr>
          <w:color w:val="000000" w:themeColor="text1"/>
          <w:sz w:val="16"/>
          <w:szCs w:val="16"/>
          <w:lang w:val="ru-RU"/>
        </w:rPr>
      </w:pPr>
      <w:r w:rsidRPr="00A15E2A">
        <w:rPr>
          <w:color w:val="000000" w:themeColor="text1"/>
          <w:sz w:val="16"/>
          <w:szCs w:val="16"/>
          <w:lang w:val="ru-RU"/>
        </w:rPr>
        <w:t xml:space="preserve">а. Защитите батарею </w:t>
      </w:r>
      <w:r w:rsidRPr="00A15E2A">
        <w:rPr>
          <w:color w:val="000000" w:themeColor="text1"/>
          <w:sz w:val="16"/>
          <w:szCs w:val="16"/>
        </w:rPr>
        <w:t>LFP</w:t>
      </w:r>
      <w:r w:rsidRPr="00A15E2A">
        <w:rPr>
          <w:color w:val="000000" w:themeColor="text1"/>
          <w:sz w:val="16"/>
          <w:szCs w:val="16"/>
          <w:lang w:val="ru-RU"/>
        </w:rPr>
        <w:t xml:space="preserve"> от чрезмерного тока заряда (важно в случае батареи </w:t>
      </w:r>
      <w:r w:rsidRPr="00A15E2A">
        <w:rPr>
          <w:color w:val="000000" w:themeColor="text1"/>
          <w:sz w:val="16"/>
          <w:szCs w:val="16"/>
        </w:rPr>
        <w:t>LFP</w:t>
      </w:r>
      <w:r w:rsidRPr="00A15E2A">
        <w:rPr>
          <w:color w:val="000000" w:themeColor="text1"/>
          <w:sz w:val="16"/>
          <w:szCs w:val="16"/>
          <w:lang w:val="ru-RU"/>
        </w:rPr>
        <w:t xml:space="preserve"> низкой емкости).</w:t>
      </w:r>
    </w:p>
    <w:p w:rsidR="00E66523" w:rsidRPr="00A15E2A" w:rsidRDefault="00E66523" w:rsidP="00E66523">
      <w:pPr>
        <w:ind w:left="460"/>
        <w:rPr>
          <w:color w:val="000000" w:themeColor="text1"/>
          <w:sz w:val="16"/>
          <w:szCs w:val="16"/>
          <w:lang w:val="ru-RU"/>
        </w:rPr>
      </w:pPr>
      <w:r w:rsidRPr="00A15E2A">
        <w:rPr>
          <w:color w:val="000000" w:themeColor="text1"/>
          <w:sz w:val="16"/>
          <w:szCs w:val="16"/>
          <w:lang w:val="ru-RU"/>
        </w:rPr>
        <w:t xml:space="preserve">б. Защитите генератор от перегрузки в случае батареи большой емкости </w:t>
      </w:r>
      <w:r w:rsidRPr="00A15E2A">
        <w:rPr>
          <w:color w:val="000000" w:themeColor="text1"/>
          <w:sz w:val="16"/>
          <w:szCs w:val="16"/>
        </w:rPr>
        <w:t>LFP</w:t>
      </w:r>
      <w:r w:rsidRPr="00A15E2A">
        <w:rPr>
          <w:color w:val="000000" w:themeColor="text1"/>
          <w:sz w:val="16"/>
          <w:szCs w:val="16"/>
          <w:lang w:val="ru-RU"/>
        </w:rPr>
        <w:t xml:space="preserve"> (большинство генераторов переменного тока 12</w:t>
      </w:r>
      <w:proofErr w:type="gramStart"/>
      <w:r w:rsidRPr="00A15E2A">
        <w:rPr>
          <w:color w:val="000000" w:themeColor="text1"/>
          <w:sz w:val="16"/>
          <w:szCs w:val="16"/>
          <w:lang w:val="ru-RU"/>
        </w:rPr>
        <w:t xml:space="preserve"> В</w:t>
      </w:r>
      <w:proofErr w:type="gramEnd"/>
      <w:r w:rsidRPr="00A15E2A">
        <w:rPr>
          <w:color w:val="000000" w:themeColor="text1"/>
          <w:sz w:val="16"/>
          <w:szCs w:val="16"/>
          <w:lang w:val="ru-RU"/>
        </w:rPr>
        <w:t xml:space="preserve"> будут перегреваться и выходить из строя, если они работают максимум</w:t>
      </w:r>
      <w:r w:rsidR="00B742B1" w:rsidRPr="00A15E2A">
        <w:rPr>
          <w:color w:val="000000" w:themeColor="text1"/>
          <w:sz w:val="16"/>
          <w:szCs w:val="16"/>
          <w:lang w:val="ru-RU"/>
        </w:rPr>
        <w:t xml:space="preserve"> </w:t>
      </w:r>
      <w:r w:rsidRPr="00A15E2A">
        <w:rPr>
          <w:color w:val="000000" w:themeColor="text1"/>
          <w:sz w:val="16"/>
          <w:szCs w:val="16"/>
          <w:lang w:val="ru-RU"/>
        </w:rPr>
        <w:t>15 минут).</w:t>
      </w:r>
    </w:p>
    <w:p w:rsidR="00E66523" w:rsidRPr="00A15E2A" w:rsidRDefault="00E66523" w:rsidP="00E66523">
      <w:pPr>
        <w:ind w:left="460"/>
        <w:rPr>
          <w:color w:val="000000" w:themeColor="text1"/>
          <w:sz w:val="16"/>
          <w:szCs w:val="16"/>
          <w:lang w:val="ru-RU"/>
        </w:rPr>
      </w:pPr>
      <w:r w:rsidRPr="00A15E2A">
        <w:rPr>
          <w:color w:val="000000" w:themeColor="text1"/>
          <w:sz w:val="16"/>
          <w:szCs w:val="16"/>
          <w:lang w:val="ru-RU"/>
        </w:rPr>
        <w:t>с. Ограничьте ток заряда, чтобы не превышать текущую управляемость электропроводки.</w:t>
      </w:r>
      <w:r w:rsidR="00B742B1" w:rsidRPr="00A15E2A">
        <w:rPr>
          <w:color w:val="000000" w:themeColor="text1"/>
          <w:sz w:val="16"/>
          <w:szCs w:val="16"/>
          <w:lang w:val="ru-RU"/>
        </w:rPr>
        <w:br/>
      </w:r>
      <w:r w:rsidRPr="00A15E2A">
        <w:rPr>
          <w:color w:val="000000" w:themeColor="text1"/>
          <w:sz w:val="16"/>
          <w:szCs w:val="16"/>
          <w:lang w:val="ru-RU"/>
        </w:rPr>
        <w:t>Максимальный номинальный ток предохранителя составляет 100</w:t>
      </w:r>
      <w:proofErr w:type="gramStart"/>
      <w:r w:rsidRPr="00A15E2A">
        <w:rPr>
          <w:color w:val="000000" w:themeColor="text1"/>
          <w:sz w:val="16"/>
          <w:szCs w:val="16"/>
          <w:lang w:val="ru-RU"/>
        </w:rPr>
        <w:t xml:space="preserve"> А</w:t>
      </w:r>
      <w:proofErr w:type="gramEnd"/>
      <w:r w:rsidRPr="00A15E2A">
        <w:rPr>
          <w:color w:val="000000" w:themeColor="text1"/>
          <w:sz w:val="16"/>
          <w:szCs w:val="16"/>
          <w:lang w:val="ru-RU"/>
        </w:rPr>
        <w:t xml:space="preserve"> (предельный ток заряда до 80 А).</w:t>
      </w:r>
    </w:p>
    <w:p w:rsidR="00E66523" w:rsidRPr="00137045" w:rsidRDefault="00E66523" w:rsidP="00E66523">
      <w:pPr>
        <w:ind w:left="460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137045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Выход / вход зарядного устройства / зарядного устройства (порт питания </w:t>
      </w:r>
      <w:r w:rsidRPr="0013704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LB</w:t>
      </w:r>
      <w:r w:rsidRPr="00137045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)</w:t>
      </w:r>
    </w:p>
    <w:p w:rsidR="00E66523" w:rsidRPr="00137045" w:rsidRDefault="00E66523" w:rsidP="00E66523">
      <w:pPr>
        <w:ind w:left="460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137045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1. Максимальный ток в обоих направлениях: 200</w:t>
      </w:r>
      <w:r w:rsidRPr="00137045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137045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непрерывный.</w:t>
      </w:r>
    </w:p>
    <w:p w:rsidR="00E66523" w:rsidRPr="00137045" w:rsidRDefault="00E66523" w:rsidP="00E66523">
      <w:pPr>
        <w:ind w:left="460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137045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2. Пиковый ток разряда, ограниченный электроникой до 400А.</w:t>
      </w:r>
    </w:p>
    <w:p w:rsidR="00E66523" w:rsidRPr="00137045" w:rsidRDefault="00E66523" w:rsidP="00E66523">
      <w:pPr>
        <w:ind w:left="460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137045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3. Отключение разряда батареи, когда самая слабая ячейка опускается ниже 3 В.</w:t>
      </w:r>
    </w:p>
    <w:p w:rsidR="00E66523" w:rsidRPr="00137045" w:rsidRDefault="00E66523" w:rsidP="00E66523">
      <w:pPr>
        <w:ind w:left="460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137045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4. Ток заряда снижается до безопасного уровня в случае дисбаланса или перегрева</w:t>
      </w:r>
      <w:r w:rsidR="00C21F2F" w:rsidRPr="00137045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  <w:r w:rsidR="00C21F2F" w:rsidRPr="00137045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ячейки</w:t>
      </w:r>
      <w:r w:rsidRPr="00137045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.</w:t>
      </w:r>
    </w:p>
    <w:p w:rsidR="00E66523" w:rsidRPr="00137045" w:rsidRDefault="00E66523" w:rsidP="00E66523">
      <w:pPr>
        <w:ind w:left="460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284FAE" w:rsidRDefault="00284FAE">
      <w:pPr>
        <w:pStyle w:val="a3"/>
        <w:rPr>
          <w:sz w:val="20"/>
        </w:rPr>
      </w:pPr>
    </w:p>
    <w:p w:rsidR="00284FAE" w:rsidRDefault="00284FAE">
      <w:pPr>
        <w:pStyle w:val="a3"/>
        <w:rPr>
          <w:sz w:val="20"/>
        </w:rPr>
      </w:pPr>
    </w:p>
    <w:p w:rsidR="00284FAE" w:rsidRDefault="00284FAE">
      <w:pPr>
        <w:pStyle w:val="a3"/>
        <w:rPr>
          <w:sz w:val="20"/>
        </w:rPr>
      </w:pPr>
    </w:p>
    <w:p w:rsidR="00284FAE" w:rsidRDefault="00284FAE">
      <w:pPr>
        <w:pStyle w:val="a3"/>
        <w:rPr>
          <w:sz w:val="20"/>
        </w:rPr>
      </w:pPr>
    </w:p>
    <w:p w:rsidR="00284FAE" w:rsidRDefault="00284FAE">
      <w:pPr>
        <w:pStyle w:val="a3"/>
        <w:rPr>
          <w:sz w:val="20"/>
        </w:rPr>
      </w:pPr>
    </w:p>
    <w:p w:rsidR="00284FAE" w:rsidRDefault="00284FAE">
      <w:pPr>
        <w:pStyle w:val="a3"/>
        <w:rPr>
          <w:sz w:val="20"/>
        </w:rPr>
      </w:pPr>
    </w:p>
    <w:p w:rsidR="00284FAE" w:rsidRDefault="00284FAE">
      <w:pPr>
        <w:pStyle w:val="a3"/>
        <w:rPr>
          <w:sz w:val="20"/>
        </w:rPr>
      </w:pPr>
    </w:p>
    <w:p w:rsidR="00284FAE" w:rsidRDefault="00284FAE">
      <w:pPr>
        <w:pStyle w:val="a3"/>
        <w:rPr>
          <w:sz w:val="20"/>
        </w:rPr>
      </w:pPr>
    </w:p>
    <w:p w:rsidR="00284FAE" w:rsidRDefault="00284FAE">
      <w:pPr>
        <w:pStyle w:val="a3"/>
        <w:spacing w:before="5"/>
        <w:rPr>
          <w:sz w:val="24"/>
        </w:rPr>
      </w:pPr>
    </w:p>
    <w:p w:rsidR="00284FAE" w:rsidRDefault="00D364A9">
      <w:pPr>
        <w:pStyle w:val="1"/>
        <w:tabs>
          <w:tab w:val="left" w:pos="9229"/>
        </w:tabs>
        <w:spacing w:before="95"/>
        <w:ind w:left="6020"/>
        <w:rPr>
          <w:rFonts w:ascii="Arial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23535" behindDoc="1" locked="0" layoutInCell="1" allowOverlap="1" wp14:anchorId="2C8C03B8" wp14:editId="12778782">
            <wp:simplePos x="0" y="0"/>
            <wp:positionH relativeFrom="page">
              <wp:posOffset>3336147</wp:posOffset>
            </wp:positionH>
            <wp:positionV relativeFrom="paragraph">
              <wp:posOffset>-792355</wp:posOffset>
            </wp:positionV>
            <wp:extent cx="4026068" cy="256485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068" cy="256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35.15pt;margin-top:-99.35pt;width:210.4pt;height:295.95pt;z-index:12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142"/>
                    <w:gridCol w:w="1140"/>
                  </w:tblGrid>
                  <w:tr w:rsidR="00284FAE">
                    <w:trPr>
                      <w:trHeight w:val="234"/>
                      <w:tblCellSpacing w:w="4" w:type="dxa"/>
                    </w:trPr>
                    <w:tc>
                      <w:tcPr>
                        <w:tcW w:w="420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70C0"/>
                      </w:tcPr>
                      <w:p w:rsidR="00284FAE" w:rsidRDefault="00D364A9">
                        <w:pPr>
                          <w:pStyle w:val="TableParagraph"/>
                          <w:spacing w:before="2" w:line="223" w:lineRule="exact"/>
                          <w:ind w:left="1032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BMS 12/200 specification</w:t>
                        </w:r>
                      </w:p>
                    </w:tc>
                  </w:tr>
                  <w:tr w:rsidR="00284FAE">
                    <w:trPr>
                      <w:trHeight w:val="159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Maximum number of 12,8V batteries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ind w:left="98" w:right="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</w:tr>
                  <w:tr w:rsidR="00284FAE">
                    <w:trPr>
                      <w:trHeight w:val="158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  <w:bottom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Maximum charge current, Power Port AB</w:t>
                        </w:r>
                      </w:p>
                    </w:tc>
                    <w:tc>
                      <w:tcPr>
                        <w:tcW w:w="1128" w:type="dxa"/>
                        <w:tcBorders>
                          <w:bottom w:val="nil"/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8" w:lineRule="exact"/>
                          <w:ind w:left="98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80A @ 40°C</w:t>
                        </w:r>
                      </w:p>
                    </w:tc>
                  </w:tr>
                  <w:tr w:rsidR="00284FAE">
                    <w:trPr>
                      <w:trHeight w:val="158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top w:val="nil"/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Maximum charge current, Power Port LB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9" w:lineRule="exact"/>
                          <w:ind w:left="98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200A @ 40°C</w:t>
                        </w:r>
                      </w:p>
                    </w:tc>
                  </w:tr>
                  <w:tr w:rsidR="00284FAE">
                    <w:trPr>
                      <w:trHeight w:val="160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Maximum continuous discharge current, LB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ind w:left="98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200A @ 40°C</w:t>
                        </w:r>
                      </w:p>
                    </w:tc>
                  </w:tr>
                  <w:tr w:rsidR="00284FAE">
                    <w:trPr>
                      <w:trHeight w:val="162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Peak discharge current, LB (short circuit proof)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400A</w:t>
                        </w:r>
                      </w:p>
                    </w:tc>
                  </w:tr>
                  <w:tr w:rsidR="00284FAE">
                    <w:trPr>
                      <w:trHeight w:val="160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Approximate cut-off voltage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ind w:left="98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11V</w:t>
                        </w:r>
                      </w:p>
                    </w:tc>
                  </w:tr>
                  <w:tr w:rsidR="00284FAE">
                    <w:trPr>
                      <w:trHeight w:val="159"/>
                      <w:tblCellSpacing w:w="4" w:type="dxa"/>
                    </w:trPr>
                    <w:tc>
                      <w:tcPr>
                        <w:tcW w:w="4208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0070C0"/>
                      </w:tcPr>
                      <w:p w:rsidR="00284FAE" w:rsidRDefault="00D364A9">
                        <w:pPr>
                          <w:pStyle w:val="TableParagraph"/>
                          <w:ind w:left="1650" w:right="16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GENERAL</w:t>
                        </w:r>
                      </w:p>
                    </w:tc>
                  </w:tr>
                  <w:tr w:rsidR="00284FAE">
                    <w:trPr>
                      <w:trHeight w:val="162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 load current when operating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10mA</w:t>
                        </w:r>
                      </w:p>
                    </w:tc>
                  </w:tr>
                  <w:tr w:rsidR="00284FAE">
                    <w:trPr>
                      <w:trHeight w:val="428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Current consumption when switched off</w:t>
                        </w:r>
                      </w:p>
                      <w:p w:rsidR="00284FAE" w:rsidRDefault="00D364A9">
                        <w:pPr>
                          <w:pStyle w:val="TableParagraph"/>
                          <w:spacing w:before="5" w:line="130" w:lineRule="atLeast"/>
                          <w:ind w:right="18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 xml:space="preserve">(discharging is stopped and charging remains enabled, both </w:t>
                        </w:r>
                        <w:r>
                          <w:rPr>
                            <w:sz w:val="11"/>
                          </w:rPr>
                          <w:t>through AB and LB, when switched off)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240" w:lineRule="auto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5mA</w:t>
                        </w:r>
                      </w:p>
                    </w:tc>
                  </w:tr>
                  <w:tr w:rsidR="00284FAE">
                    <w:trPr>
                      <w:trHeight w:val="329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  <w:bottom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Current</w:t>
                        </w:r>
                        <w:r>
                          <w:rPr>
                            <w:spacing w:val="-2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consumption</w:t>
                        </w:r>
                        <w:r>
                          <w:rPr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after</w:t>
                        </w:r>
                        <w:r>
                          <w:rPr>
                            <w:spacing w:val="-2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battery</w:t>
                        </w:r>
                        <w:r>
                          <w:rPr>
                            <w:spacing w:val="-2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discharge</w:t>
                        </w:r>
                        <w:r>
                          <w:rPr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cut-</w:t>
                        </w:r>
                      </w:p>
                      <w:p w:rsidR="00284FAE" w:rsidRDefault="00D364A9">
                        <w:pPr>
                          <w:pStyle w:val="TableParagraph"/>
                          <w:spacing w:before="10" w:line="14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off due to low cell voltage</w:t>
                        </w:r>
                      </w:p>
                    </w:tc>
                    <w:tc>
                      <w:tcPr>
                        <w:tcW w:w="1128" w:type="dxa"/>
                        <w:tcBorders>
                          <w:bottom w:val="nil"/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240" w:lineRule="auto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3mA</w:t>
                        </w:r>
                      </w:p>
                    </w:tc>
                  </w:tr>
                  <w:tr w:rsidR="00284FAE">
                    <w:trPr>
                      <w:trHeight w:val="158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top w:val="nil"/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Operating temperature range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9" w:lineRule="exact"/>
                          <w:ind w:left="97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-40 to +60°C</w:t>
                        </w:r>
                      </w:p>
                    </w:tc>
                  </w:tr>
                  <w:tr w:rsidR="00284FAE">
                    <w:trPr>
                      <w:trHeight w:val="160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Humidity, maximum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100%</w:t>
                        </w:r>
                      </w:p>
                    </w:tc>
                  </w:tr>
                  <w:tr w:rsidR="00284FAE">
                    <w:trPr>
                      <w:trHeight w:val="162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Humidity, average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ind w:left="98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95%</w:t>
                        </w:r>
                      </w:p>
                    </w:tc>
                  </w:tr>
                  <w:tr w:rsidR="00284FAE">
                    <w:trPr>
                      <w:trHeight w:val="160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Protection, electronics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ind w:left="98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IP65</w:t>
                        </w:r>
                      </w:p>
                    </w:tc>
                  </w:tr>
                  <w:tr w:rsidR="00284FAE">
                    <w:trPr>
                      <w:trHeight w:val="158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  <w:bottom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DC connection AB, LB and battery minus</w:t>
                        </w:r>
                      </w:p>
                    </w:tc>
                    <w:tc>
                      <w:tcPr>
                        <w:tcW w:w="1128" w:type="dxa"/>
                        <w:tcBorders>
                          <w:bottom w:val="nil"/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8" w:lineRule="exact"/>
                          <w:ind w:left="98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M8</w:t>
                        </w:r>
                      </w:p>
                    </w:tc>
                  </w:tr>
                  <w:tr w:rsidR="00284FAE">
                    <w:trPr>
                      <w:trHeight w:val="329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top w:val="nil"/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DC connection battery plus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60" w:lineRule="exact"/>
                          <w:ind w:left="98" w:right="10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Faston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female</w:t>
                        </w:r>
                      </w:p>
                      <w:p w:rsidR="00284FAE" w:rsidRDefault="00D364A9">
                        <w:pPr>
                          <w:pStyle w:val="TableParagraph"/>
                          <w:spacing w:before="9"/>
                          <w:ind w:left="97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6.3mm</w:t>
                        </w:r>
                      </w:p>
                    </w:tc>
                  </w:tr>
                  <w:tr w:rsidR="00284FAE">
                    <w:trPr>
                      <w:trHeight w:val="159"/>
                      <w:tblCellSpacing w:w="4" w:type="dxa"/>
                    </w:trPr>
                    <w:tc>
                      <w:tcPr>
                        <w:tcW w:w="4208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0070C0"/>
                      </w:tcPr>
                      <w:p w:rsidR="00284FAE" w:rsidRDefault="00D364A9">
                        <w:pPr>
                          <w:pStyle w:val="TableParagraph"/>
                          <w:ind w:left="1649" w:right="16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LEDs</w:t>
                        </w:r>
                      </w:p>
                    </w:tc>
                  </w:tr>
                  <w:tr w:rsidR="00284FAE">
                    <w:trPr>
                      <w:trHeight w:val="162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Battery being charged through Power Port AB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green</w:t>
                        </w:r>
                      </w:p>
                    </w:tc>
                  </w:tr>
                  <w:tr w:rsidR="00284FAE">
                    <w:trPr>
                      <w:trHeight w:val="160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Battery being charged through Power Port LB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green</w:t>
                        </w:r>
                      </w:p>
                    </w:tc>
                  </w:tr>
                  <w:tr w:rsidR="00284FAE">
                    <w:trPr>
                      <w:trHeight w:val="158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left w:val="nil"/>
                          <w:bottom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Power port LB active</w:t>
                        </w:r>
                      </w:p>
                    </w:tc>
                    <w:tc>
                      <w:tcPr>
                        <w:tcW w:w="1128" w:type="dxa"/>
                        <w:tcBorders>
                          <w:bottom w:val="nil"/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8" w:lineRule="exact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green</w:t>
                        </w:r>
                      </w:p>
                    </w:tc>
                  </w:tr>
                  <w:tr w:rsidR="00284FAE">
                    <w:trPr>
                      <w:trHeight w:val="158"/>
                      <w:tblCellSpacing w:w="4" w:type="dxa"/>
                    </w:trPr>
                    <w:tc>
                      <w:tcPr>
                        <w:tcW w:w="3080" w:type="dxa"/>
                        <w:gridSpan w:val="2"/>
                        <w:tcBorders>
                          <w:top w:val="nil"/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Over temperature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49" w:lineRule="exact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red</w:t>
                        </w:r>
                      </w:p>
                    </w:tc>
                  </w:tr>
                  <w:tr w:rsidR="00284FAE">
                    <w:trPr>
                      <w:trHeight w:val="160"/>
                      <w:tblCellSpacing w:w="4" w:type="dxa"/>
                    </w:trPr>
                    <w:tc>
                      <w:tcPr>
                        <w:tcW w:w="4208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0070C0"/>
                      </w:tcPr>
                      <w:p w:rsidR="00284FAE" w:rsidRDefault="00D364A9">
                        <w:pPr>
                          <w:pStyle w:val="TableParagraph"/>
                          <w:ind w:left="1649" w:right="16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ENCLOSURE</w:t>
                        </w:r>
                      </w:p>
                    </w:tc>
                  </w:tr>
                  <w:tr w:rsidR="00284FAE">
                    <w:trPr>
                      <w:trHeight w:val="162"/>
                      <w:tblCellSpacing w:w="4" w:type="dxa"/>
                    </w:trPr>
                    <w:tc>
                      <w:tcPr>
                        <w:tcW w:w="2938" w:type="dxa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Weight (kg)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ind w:left="517" w:right="5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1,8</w:t>
                        </w:r>
                      </w:p>
                    </w:tc>
                  </w:tr>
                  <w:tr w:rsidR="00284FAE">
                    <w:trPr>
                      <w:trHeight w:val="160"/>
                      <w:tblCellSpacing w:w="4" w:type="dxa"/>
                    </w:trPr>
                    <w:tc>
                      <w:tcPr>
                        <w:tcW w:w="2938" w:type="dxa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Dimensions (</w:t>
                        </w:r>
                        <w:proofErr w:type="spellStart"/>
                        <w:r>
                          <w:rPr>
                            <w:sz w:val="14"/>
                          </w:rPr>
                          <w:t>hxwxd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in mm)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before="2" w:line="240" w:lineRule="auto"/>
                          <w:ind w:left="28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65 x 120 x 260</w:t>
                        </w:r>
                      </w:p>
                    </w:tc>
                  </w:tr>
                  <w:tr w:rsidR="00284FAE">
                    <w:trPr>
                      <w:trHeight w:val="159"/>
                      <w:tblCellSpacing w:w="4" w:type="dxa"/>
                    </w:trPr>
                    <w:tc>
                      <w:tcPr>
                        <w:tcW w:w="4208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0070C0"/>
                      </w:tcPr>
                      <w:p w:rsidR="00284FAE" w:rsidRDefault="00D364A9">
                        <w:pPr>
                          <w:pStyle w:val="TableParagraph"/>
                          <w:ind w:left="1650" w:right="16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STANDARDS</w:t>
                        </w:r>
                      </w:p>
                    </w:tc>
                  </w:tr>
                  <w:tr w:rsidR="00284FAE">
                    <w:trPr>
                      <w:trHeight w:val="162"/>
                      <w:tblCellSpacing w:w="4" w:type="dxa"/>
                    </w:trPr>
                    <w:tc>
                      <w:tcPr>
                        <w:tcW w:w="2938" w:type="dxa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Emission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spacing w:line="152" w:lineRule="exact"/>
                          <w:ind w:left="3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 50081-1</w:t>
                        </w:r>
                      </w:p>
                    </w:tc>
                  </w:tr>
                  <w:tr w:rsidR="00284FAE">
                    <w:trPr>
                      <w:trHeight w:val="160"/>
                      <w:tblCellSpacing w:w="4" w:type="dxa"/>
                    </w:trPr>
                    <w:tc>
                      <w:tcPr>
                        <w:tcW w:w="2938" w:type="dxa"/>
                        <w:tcBorders>
                          <w:lef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Immunity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tcBorders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ind w:left="2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 50082-1</w:t>
                        </w:r>
                      </w:p>
                    </w:tc>
                  </w:tr>
                  <w:tr w:rsidR="00284FAE">
                    <w:trPr>
                      <w:trHeight w:val="160"/>
                      <w:tblCellSpacing w:w="4" w:type="dxa"/>
                    </w:trPr>
                    <w:tc>
                      <w:tcPr>
                        <w:tcW w:w="2938" w:type="dxa"/>
                        <w:tcBorders>
                          <w:left w:val="nil"/>
                          <w:bottom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Automotive Directive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tcBorders>
                          <w:bottom w:val="nil"/>
                          <w:right w:val="nil"/>
                        </w:tcBorders>
                        <w:shd w:val="clear" w:color="auto" w:fill="DADADA"/>
                      </w:tcPr>
                      <w:p w:rsidR="00284FAE" w:rsidRDefault="00D364A9">
                        <w:pPr>
                          <w:pStyle w:val="TableParagraph"/>
                          <w:ind w:left="2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2004/104/EC</w:t>
                        </w:r>
                      </w:p>
                    </w:tc>
                  </w:tr>
                </w:tbl>
                <w:p w:rsidR="00284FAE" w:rsidRDefault="00284F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spacing w:val="-3"/>
          <w:position w:val="-4"/>
        </w:rPr>
        <w:t>AB</w:t>
      </w:r>
      <w:r>
        <w:rPr>
          <w:rFonts w:ascii="Arial"/>
          <w:spacing w:val="-3"/>
          <w:position w:val="-4"/>
        </w:rPr>
        <w:tab/>
      </w:r>
      <w:r>
        <w:rPr>
          <w:rFonts w:ascii="Arial"/>
        </w:rPr>
        <w:t>LB</w:t>
      </w:r>
    </w:p>
    <w:p w:rsidR="00284FAE" w:rsidRDefault="00284FAE">
      <w:pPr>
        <w:pStyle w:val="a3"/>
        <w:rPr>
          <w:b/>
          <w:sz w:val="20"/>
        </w:rPr>
      </w:pPr>
    </w:p>
    <w:p w:rsidR="00284FAE" w:rsidRDefault="00284FAE">
      <w:pPr>
        <w:pStyle w:val="a3"/>
        <w:rPr>
          <w:b/>
          <w:sz w:val="20"/>
        </w:rPr>
      </w:pPr>
    </w:p>
    <w:p w:rsidR="00284FAE" w:rsidRDefault="00284FAE">
      <w:pPr>
        <w:pStyle w:val="a3"/>
        <w:rPr>
          <w:b/>
          <w:sz w:val="20"/>
        </w:rPr>
      </w:pPr>
    </w:p>
    <w:p w:rsidR="00284FAE" w:rsidRDefault="00284FAE">
      <w:pPr>
        <w:pStyle w:val="a3"/>
        <w:rPr>
          <w:b/>
          <w:sz w:val="20"/>
        </w:rPr>
      </w:pPr>
    </w:p>
    <w:p w:rsidR="00284FAE" w:rsidRDefault="00284FAE">
      <w:pPr>
        <w:pStyle w:val="a3"/>
        <w:rPr>
          <w:b/>
          <w:sz w:val="20"/>
        </w:rPr>
      </w:pPr>
    </w:p>
    <w:p w:rsidR="00284FAE" w:rsidRDefault="00284FAE">
      <w:pPr>
        <w:pStyle w:val="a3"/>
        <w:rPr>
          <w:b/>
          <w:sz w:val="20"/>
        </w:rPr>
      </w:pPr>
    </w:p>
    <w:p w:rsidR="00284FAE" w:rsidRDefault="00284FAE">
      <w:pPr>
        <w:pStyle w:val="a3"/>
        <w:rPr>
          <w:b/>
          <w:sz w:val="20"/>
        </w:rPr>
      </w:pPr>
    </w:p>
    <w:p w:rsidR="00284FAE" w:rsidRDefault="00284FAE">
      <w:pPr>
        <w:pStyle w:val="a3"/>
        <w:rPr>
          <w:b/>
          <w:sz w:val="20"/>
        </w:rPr>
      </w:pPr>
    </w:p>
    <w:p w:rsidR="00284FAE" w:rsidRDefault="00284FAE">
      <w:pPr>
        <w:pStyle w:val="a3"/>
        <w:rPr>
          <w:b/>
          <w:sz w:val="20"/>
        </w:rPr>
      </w:pPr>
    </w:p>
    <w:p w:rsidR="00284FAE" w:rsidRDefault="00284FAE">
      <w:pPr>
        <w:rPr>
          <w:sz w:val="20"/>
        </w:rPr>
        <w:sectPr w:rsidR="00284FAE">
          <w:pgSz w:w="11910" w:h="16850"/>
          <w:pgMar w:top="0" w:right="460" w:bottom="0" w:left="260" w:header="720" w:footer="720" w:gutter="0"/>
          <w:cols w:space="720"/>
        </w:sectPr>
      </w:pPr>
    </w:p>
    <w:p w:rsidR="00284FAE" w:rsidRDefault="00D364A9">
      <w:pPr>
        <w:pStyle w:val="a3"/>
        <w:rPr>
          <w:b/>
          <w:sz w:val="14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5019805</wp:posOffset>
            </wp:positionH>
            <wp:positionV relativeFrom="page">
              <wp:posOffset>10174096</wp:posOffset>
            </wp:positionV>
            <wp:extent cx="1610977" cy="30797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77" cy="30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81429F" w:rsidRPr="0081429F" w:rsidRDefault="0081429F" w:rsidP="0081429F">
      <w:pPr>
        <w:pStyle w:val="a3"/>
        <w:rPr>
          <w:b/>
          <w:sz w:val="14"/>
          <w:lang w:val="ru-RU"/>
        </w:rPr>
      </w:pPr>
      <w:r>
        <w:rPr>
          <w:b/>
          <w:sz w:val="14"/>
          <w:lang w:val="ru-RU"/>
        </w:rPr>
        <w:t xml:space="preserve">         </w:t>
      </w:r>
      <w:r>
        <w:rPr>
          <w:b/>
          <w:noProof/>
          <w:sz w:val="14"/>
          <w:lang w:val="ru-RU" w:eastAsia="ru-RU" w:bidi="ar-SA"/>
        </w:rPr>
        <w:drawing>
          <wp:inline distT="0" distB="0" distL="0" distR="0" wp14:anchorId="70D5C25B" wp14:editId="538E110C">
            <wp:extent cx="1033669" cy="2370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09" cy="237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5E96">
        <w:rPr>
          <w:b/>
          <w:sz w:val="14"/>
          <w:lang w:val="ru-RU"/>
        </w:rPr>
        <w:br/>
      </w:r>
      <w:r w:rsidRPr="0081429F">
        <w:rPr>
          <w:b/>
          <w:sz w:val="14"/>
        </w:rPr>
        <w:t>BMS</w:t>
      </w:r>
      <w:r w:rsidRPr="0081429F">
        <w:rPr>
          <w:b/>
          <w:sz w:val="14"/>
          <w:lang w:val="ru-RU"/>
        </w:rPr>
        <w:t xml:space="preserve"> 12/200 с:</w:t>
      </w:r>
    </w:p>
    <w:p w:rsidR="0081429F" w:rsidRPr="0081429F" w:rsidRDefault="0081429F" w:rsidP="0081429F">
      <w:pPr>
        <w:pStyle w:val="a3"/>
        <w:rPr>
          <w:b/>
          <w:sz w:val="14"/>
          <w:lang w:val="ru-RU"/>
        </w:rPr>
      </w:pPr>
      <w:r w:rsidRPr="0081429F">
        <w:rPr>
          <w:b/>
          <w:sz w:val="14"/>
          <w:lang w:val="ru-RU"/>
        </w:rPr>
        <w:t>- выходная мощность 12</w:t>
      </w:r>
      <w:proofErr w:type="gramStart"/>
      <w:r w:rsidRPr="0081429F">
        <w:rPr>
          <w:b/>
          <w:sz w:val="14"/>
          <w:lang w:val="ru-RU"/>
        </w:rPr>
        <w:t xml:space="preserve"> В</w:t>
      </w:r>
      <w:proofErr w:type="gramEnd"/>
      <w:r w:rsidRPr="0081429F">
        <w:rPr>
          <w:b/>
          <w:sz w:val="14"/>
          <w:lang w:val="ru-RU"/>
        </w:rPr>
        <w:t xml:space="preserve"> 200А,</w:t>
      </w:r>
      <w:r w:rsidRPr="0081429F">
        <w:rPr>
          <w:b/>
          <w:sz w:val="14"/>
          <w:lang w:val="ru-RU"/>
        </w:rPr>
        <w:br/>
        <w:t xml:space="preserve"> защита от короткого замыкания</w:t>
      </w:r>
    </w:p>
    <w:p w:rsidR="0081429F" w:rsidRPr="0081429F" w:rsidRDefault="0081429F" w:rsidP="0081429F">
      <w:pPr>
        <w:pStyle w:val="a3"/>
        <w:rPr>
          <w:b/>
          <w:sz w:val="14"/>
          <w:lang w:val="ru-RU"/>
        </w:rPr>
      </w:pPr>
      <w:r w:rsidRPr="0081429F">
        <w:rPr>
          <w:b/>
          <w:sz w:val="14"/>
          <w:lang w:val="ru-RU"/>
        </w:rPr>
        <w:t>- Защита от перегрузки</w:t>
      </w:r>
      <w:r w:rsidRPr="0081429F">
        <w:rPr>
          <w:b/>
          <w:sz w:val="14"/>
          <w:lang w:val="ru-RU"/>
        </w:rPr>
        <w:br/>
        <w:t xml:space="preserve"> литий-ионных аккумуляторов</w:t>
      </w:r>
    </w:p>
    <w:p w:rsidR="0081429F" w:rsidRPr="0081429F" w:rsidRDefault="0081429F" w:rsidP="0081429F">
      <w:pPr>
        <w:pStyle w:val="a3"/>
        <w:rPr>
          <w:b/>
          <w:sz w:val="14"/>
          <w:lang w:val="ru-RU"/>
        </w:rPr>
      </w:pPr>
      <w:r w:rsidRPr="0081429F">
        <w:rPr>
          <w:b/>
          <w:sz w:val="14"/>
          <w:lang w:val="ru-RU"/>
        </w:rPr>
        <w:t>- защита от разряда аккумулятора</w:t>
      </w:r>
      <w:r w:rsidRPr="0081429F">
        <w:rPr>
          <w:b/>
          <w:sz w:val="14"/>
          <w:lang w:val="ru-RU"/>
        </w:rPr>
        <w:br/>
        <w:t xml:space="preserve"> стартера</w:t>
      </w:r>
    </w:p>
    <w:p w:rsidR="0081429F" w:rsidRPr="0081429F" w:rsidRDefault="0081429F" w:rsidP="0081429F">
      <w:pPr>
        <w:pStyle w:val="a3"/>
        <w:rPr>
          <w:b/>
          <w:sz w:val="14"/>
          <w:lang w:val="ru-RU"/>
        </w:rPr>
      </w:pPr>
      <w:r w:rsidRPr="0081429F">
        <w:rPr>
          <w:b/>
          <w:sz w:val="14"/>
          <w:lang w:val="ru-RU"/>
        </w:rPr>
        <w:t>- регулируемый предел тока</w:t>
      </w:r>
      <w:r w:rsidRPr="0081429F">
        <w:rPr>
          <w:b/>
          <w:sz w:val="14"/>
          <w:lang w:val="ru-RU"/>
        </w:rPr>
        <w:br/>
        <w:t xml:space="preserve"> генератора</w:t>
      </w:r>
    </w:p>
    <w:p w:rsidR="00284FAE" w:rsidRDefault="0081429F" w:rsidP="0081429F">
      <w:pPr>
        <w:pStyle w:val="a3"/>
        <w:rPr>
          <w:b/>
          <w:sz w:val="14"/>
        </w:rPr>
      </w:pPr>
      <w:r w:rsidRPr="0081429F">
        <w:rPr>
          <w:b/>
          <w:sz w:val="14"/>
          <w:lang w:val="ru-RU"/>
        </w:rPr>
        <w:t>- дистанционный выключатель</w:t>
      </w: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Pr="00A15E2A" w:rsidRDefault="00284FAE">
      <w:pPr>
        <w:pStyle w:val="a3"/>
        <w:rPr>
          <w:b/>
          <w:sz w:val="14"/>
          <w:lang w:val="ru-RU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</w:rPr>
      </w:pPr>
    </w:p>
    <w:p w:rsidR="00284FAE" w:rsidRDefault="00284FAE">
      <w:pPr>
        <w:pStyle w:val="a3"/>
        <w:rPr>
          <w:b/>
          <w:sz w:val="14"/>
          <w:lang w:val="ru-RU"/>
        </w:rPr>
      </w:pPr>
    </w:p>
    <w:p w:rsidR="00C21F2F" w:rsidRDefault="00C21F2F">
      <w:pPr>
        <w:pStyle w:val="a3"/>
        <w:rPr>
          <w:b/>
          <w:sz w:val="14"/>
          <w:lang w:val="ru-RU"/>
        </w:rPr>
      </w:pPr>
    </w:p>
    <w:p w:rsidR="00284FAE" w:rsidRPr="00C21F2F" w:rsidRDefault="00C21F2F">
      <w:pPr>
        <w:pStyle w:val="a3"/>
        <w:rPr>
          <w:b/>
          <w:sz w:val="14"/>
          <w:lang w:val="ru-RU"/>
        </w:rPr>
      </w:pPr>
      <w:r w:rsidRPr="00C21F2F">
        <w:rPr>
          <w:b/>
          <w:sz w:val="14"/>
          <w:lang w:val="ru-RU"/>
        </w:rPr>
        <w:t>Параллельно можно подключить до десяти 12,8</w:t>
      </w:r>
      <w:proofErr w:type="gramStart"/>
      <w:r w:rsidRPr="00C21F2F">
        <w:rPr>
          <w:b/>
          <w:sz w:val="14"/>
          <w:lang w:val="ru-RU"/>
        </w:rPr>
        <w:t xml:space="preserve"> В</w:t>
      </w:r>
      <w:proofErr w:type="gramEnd"/>
      <w:r w:rsidRPr="00C21F2F">
        <w:rPr>
          <w:b/>
          <w:sz w:val="14"/>
          <w:lang w:val="ru-RU"/>
        </w:rPr>
        <w:t xml:space="preserve"> аккумуляторов </w:t>
      </w:r>
      <w:r w:rsidRPr="00C21F2F">
        <w:rPr>
          <w:b/>
          <w:sz w:val="14"/>
        </w:rPr>
        <w:t>LFP</w:t>
      </w:r>
    </w:p>
    <w:p w:rsidR="00284FAE" w:rsidRPr="00C21F2F" w:rsidRDefault="00284FAE">
      <w:pPr>
        <w:pStyle w:val="a3"/>
        <w:rPr>
          <w:rFonts w:ascii="Trebuchet MS"/>
          <w:b/>
          <w:sz w:val="12"/>
          <w:lang w:val="ru-RU"/>
        </w:rPr>
      </w:pPr>
    </w:p>
    <w:p w:rsidR="00284FAE" w:rsidRPr="00C21F2F" w:rsidRDefault="00284FAE">
      <w:pPr>
        <w:pStyle w:val="a3"/>
        <w:rPr>
          <w:b/>
          <w:sz w:val="10"/>
          <w:lang w:val="ru-RU"/>
        </w:rPr>
      </w:pPr>
    </w:p>
    <w:p w:rsidR="00284FAE" w:rsidRPr="00C21F2F" w:rsidRDefault="00C21F2F">
      <w:pPr>
        <w:pStyle w:val="a3"/>
        <w:spacing w:before="3"/>
        <w:rPr>
          <w:b/>
          <w:sz w:val="13"/>
          <w:lang w:val="ru-RU"/>
        </w:rPr>
      </w:pPr>
      <w:r w:rsidRPr="00C21F2F">
        <w:rPr>
          <w:b/>
          <w:sz w:val="13"/>
          <w:lang w:val="ru-RU"/>
        </w:rPr>
        <w:t xml:space="preserve">Изолированный преобразователь постоянного тока </w:t>
      </w:r>
      <w:r w:rsidRPr="00C21F2F">
        <w:rPr>
          <w:b/>
          <w:sz w:val="13"/>
        </w:rPr>
        <w:t>ORION</w:t>
      </w:r>
      <w:r w:rsidRPr="00C21F2F">
        <w:rPr>
          <w:b/>
          <w:sz w:val="13"/>
          <w:lang w:val="ru-RU"/>
        </w:rPr>
        <w:t>, необходимый для нагрузок постоянного тока подключ</w:t>
      </w:r>
      <w:r>
        <w:rPr>
          <w:b/>
          <w:sz w:val="13"/>
          <w:lang w:val="ru-RU"/>
        </w:rPr>
        <w:t xml:space="preserve">ается минусом </w:t>
      </w:r>
      <w:r w:rsidRPr="00C21F2F">
        <w:rPr>
          <w:b/>
          <w:sz w:val="13"/>
          <w:lang w:val="ru-RU"/>
        </w:rPr>
        <w:t>к шасси</w:t>
      </w:r>
    </w:p>
    <w:sectPr w:rsidR="00284FAE" w:rsidRPr="00C21F2F">
      <w:type w:val="continuous"/>
      <w:pgSz w:w="11910" w:h="16850"/>
      <w:pgMar w:top="0" w:right="460" w:bottom="280" w:left="260" w:header="720" w:footer="720" w:gutter="0"/>
      <w:cols w:num="3" w:space="720" w:equalWidth="0">
        <w:col w:w="4385" w:space="1500"/>
        <w:col w:w="2212" w:space="334"/>
        <w:col w:w="2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8AD"/>
    <w:multiLevelType w:val="hybridMultilevel"/>
    <w:tmpl w:val="2422909C"/>
    <w:lvl w:ilvl="0" w:tplc="37566A46">
      <w:numFmt w:val="bullet"/>
      <w:lvlText w:val="-"/>
      <w:lvlJc w:val="left"/>
      <w:pPr>
        <w:ind w:left="330" w:hanging="87"/>
      </w:pPr>
      <w:rPr>
        <w:rFonts w:ascii="Trebuchet MS" w:eastAsia="Trebuchet MS" w:hAnsi="Trebuchet MS" w:cs="Trebuchet MS" w:hint="default"/>
        <w:b/>
        <w:bCs/>
        <w:w w:val="91"/>
        <w:sz w:val="16"/>
        <w:szCs w:val="16"/>
        <w:lang w:val="en-GB" w:eastAsia="en-GB" w:bidi="en-GB"/>
      </w:rPr>
    </w:lvl>
    <w:lvl w:ilvl="1" w:tplc="9C68DD9C">
      <w:numFmt w:val="bullet"/>
      <w:lvlText w:val="•"/>
      <w:lvlJc w:val="left"/>
      <w:pPr>
        <w:ind w:left="596" w:hanging="87"/>
      </w:pPr>
      <w:rPr>
        <w:rFonts w:hint="default"/>
        <w:lang w:val="en-GB" w:eastAsia="en-GB" w:bidi="en-GB"/>
      </w:rPr>
    </w:lvl>
    <w:lvl w:ilvl="2" w:tplc="42F8B5F8">
      <w:numFmt w:val="bullet"/>
      <w:lvlText w:val="•"/>
      <w:lvlJc w:val="left"/>
      <w:pPr>
        <w:ind w:left="852" w:hanging="87"/>
      </w:pPr>
      <w:rPr>
        <w:rFonts w:hint="default"/>
        <w:lang w:val="en-GB" w:eastAsia="en-GB" w:bidi="en-GB"/>
      </w:rPr>
    </w:lvl>
    <w:lvl w:ilvl="3" w:tplc="7E2001AC">
      <w:numFmt w:val="bullet"/>
      <w:lvlText w:val="•"/>
      <w:lvlJc w:val="left"/>
      <w:pPr>
        <w:ind w:left="1109" w:hanging="87"/>
      </w:pPr>
      <w:rPr>
        <w:rFonts w:hint="default"/>
        <w:lang w:val="en-GB" w:eastAsia="en-GB" w:bidi="en-GB"/>
      </w:rPr>
    </w:lvl>
    <w:lvl w:ilvl="4" w:tplc="90D2446E">
      <w:numFmt w:val="bullet"/>
      <w:lvlText w:val="•"/>
      <w:lvlJc w:val="left"/>
      <w:pPr>
        <w:ind w:left="1365" w:hanging="87"/>
      </w:pPr>
      <w:rPr>
        <w:rFonts w:hint="default"/>
        <w:lang w:val="en-GB" w:eastAsia="en-GB" w:bidi="en-GB"/>
      </w:rPr>
    </w:lvl>
    <w:lvl w:ilvl="5" w:tplc="BC64D800">
      <w:numFmt w:val="bullet"/>
      <w:lvlText w:val="•"/>
      <w:lvlJc w:val="left"/>
      <w:pPr>
        <w:ind w:left="1621" w:hanging="87"/>
      </w:pPr>
      <w:rPr>
        <w:rFonts w:hint="default"/>
        <w:lang w:val="en-GB" w:eastAsia="en-GB" w:bidi="en-GB"/>
      </w:rPr>
    </w:lvl>
    <w:lvl w:ilvl="6" w:tplc="EF460BAA">
      <w:numFmt w:val="bullet"/>
      <w:lvlText w:val="•"/>
      <w:lvlJc w:val="left"/>
      <w:pPr>
        <w:ind w:left="1878" w:hanging="87"/>
      </w:pPr>
      <w:rPr>
        <w:rFonts w:hint="default"/>
        <w:lang w:val="en-GB" w:eastAsia="en-GB" w:bidi="en-GB"/>
      </w:rPr>
    </w:lvl>
    <w:lvl w:ilvl="7" w:tplc="DE0E7118">
      <w:numFmt w:val="bullet"/>
      <w:lvlText w:val="•"/>
      <w:lvlJc w:val="left"/>
      <w:pPr>
        <w:ind w:left="2134" w:hanging="87"/>
      </w:pPr>
      <w:rPr>
        <w:rFonts w:hint="default"/>
        <w:lang w:val="en-GB" w:eastAsia="en-GB" w:bidi="en-GB"/>
      </w:rPr>
    </w:lvl>
    <w:lvl w:ilvl="8" w:tplc="42728A0E">
      <w:numFmt w:val="bullet"/>
      <w:lvlText w:val="•"/>
      <w:lvlJc w:val="left"/>
      <w:pPr>
        <w:ind w:left="2390" w:hanging="87"/>
      </w:pPr>
      <w:rPr>
        <w:rFonts w:hint="default"/>
        <w:lang w:val="en-GB" w:eastAsia="en-GB" w:bidi="en-GB"/>
      </w:rPr>
    </w:lvl>
  </w:abstractNum>
  <w:abstractNum w:abstractNumId="1">
    <w:nsid w:val="21B8366E"/>
    <w:multiLevelType w:val="hybridMultilevel"/>
    <w:tmpl w:val="C23888A4"/>
    <w:lvl w:ilvl="0" w:tplc="60B0DBD6">
      <w:start w:val="1"/>
      <w:numFmt w:val="decimal"/>
      <w:lvlText w:val="%1."/>
      <w:lvlJc w:val="left"/>
      <w:pPr>
        <w:ind w:left="760" w:hanging="286"/>
        <w:jc w:val="left"/>
      </w:pPr>
      <w:rPr>
        <w:rFonts w:ascii="Arial" w:eastAsia="Arial" w:hAnsi="Arial" w:cs="Arial" w:hint="default"/>
        <w:spacing w:val="-1"/>
        <w:w w:val="85"/>
        <w:sz w:val="16"/>
        <w:szCs w:val="16"/>
        <w:lang w:val="en-GB" w:eastAsia="en-GB" w:bidi="en-GB"/>
      </w:rPr>
    </w:lvl>
    <w:lvl w:ilvl="1" w:tplc="2DD8FBE4">
      <w:numFmt w:val="bullet"/>
      <w:lvlText w:val="•"/>
      <w:lvlJc w:val="left"/>
      <w:pPr>
        <w:ind w:left="1802" w:hanging="286"/>
      </w:pPr>
      <w:rPr>
        <w:rFonts w:hint="default"/>
        <w:lang w:val="en-GB" w:eastAsia="en-GB" w:bidi="en-GB"/>
      </w:rPr>
    </w:lvl>
    <w:lvl w:ilvl="2" w:tplc="019C0B42">
      <w:numFmt w:val="bullet"/>
      <w:lvlText w:val="•"/>
      <w:lvlJc w:val="left"/>
      <w:pPr>
        <w:ind w:left="2845" w:hanging="286"/>
      </w:pPr>
      <w:rPr>
        <w:rFonts w:hint="default"/>
        <w:lang w:val="en-GB" w:eastAsia="en-GB" w:bidi="en-GB"/>
      </w:rPr>
    </w:lvl>
    <w:lvl w:ilvl="3" w:tplc="52CA69BE">
      <w:numFmt w:val="bullet"/>
      <w:lvlText w:val="•"/>
      <w:lvlJc w:val="left"/>
      <w:pPr>
        <w:ind w:left="3887" w:hanging="286"/>
      </w:pPr>
      <w:rPr>
        <w:rFonts w:hint="default"/>
        <w:lang w:val="en-GB" w:eastAsia="en-GB" w:bidi="en-GB"/>
      </w:rPr>
    </w:lvl>
    <w:lvl w:ilvl="4" w:tplc="23E20CF6">
      <w:numFmt w:val="bullet"/>
      <w:lvlText w:val="•"/>
      <w:lvlJc w:val="left"/>
      <w:pPr>
        <w:ind w:left="4930" w:hanging="286"/>
      </w:pPr>
      <w:rPr>
        <w:rFonts w:hint="default"/>
        <w:lang w:val="en-GB" w:eastAsia="en-GB" w:bidi="en-GB"/>
      </w:rPr>
    </w:lvl>
    <w:lvl w:ilvl="5" w:tplc="79D0B5CA">
      <w:numFmt w:val="bullet"/>
      <w:lvlText w:val="•"/>
      <w:lvlJc w:val="left"/>
      <w:pPr>
        <w:ind w:left="5973" w:hanging="286"/>
      </w:pPr>
      <w:rPr>
        <w:rFonts w:hint="default"/>
        <w:lang w:val="en-GB" w:eastAsia="en-GB" w:bidi="en-GB"/>
      </w:rPr>
    </w:lvl>
    <w:lvl w:ilvl="6" w:tplc="97FAB9A8">
      <w:numFmt w:val="bullet"/>
      <w:lvlText w:val="•"/>
      <w:lvlJc w:val="left"/>
      <w:pPr>
        <w:ind w:left="7015" w:hanging="286"/>
      </w:pPr>
      <w:rPr>
        <w:rFonts w:hint="default"/>
        <w:lang w:val="en-GB" w:eastAsia="en-GB" w:bidi="en-GB"/>
      </w:rPr>
    </w:lvl>
    <w:lvl w:ilvl="7" w:tplc="E3EA08AC">
      <w:numFmt w:val="bullet"/>
      <w:lvlText w:val="•"/>
      <w:lvlJc w:val="left"/>
      <w:pPr>
        <w:ind w:left="8058" w:hanging="286"/>
      </w:pPr>
      <w:rPr>
        <w:rFonts w:hint="default"/>
        <w:lang w:val="en-GB" w:eastAsia="en-GB" w:bidi="en-GB"/>
      </w:rPr>
    </w:lvl>
    <w:lvl w:ilvl="8" w:tplc="F08CA96E">
      <w:numFmt w:val="bullet"/>
      <w:lvlText w:val="•"/>
      <w:lvlJc w:val="left"/>
      <w:pPr>
        <w:ind w:left="9101" w:hanging="286"/>
      </w:pPr>
      <w:rPr>
        <w:rFonts w:hint="default"/>
        <w:lang w:val="en-GB" w:eastAsia="en-GB" w:bidi="en-GB"/>
      </w:rPr>
    </w:lvl>
  </w:abstractNum>
  <w:abstractNum w:abstractNumId="2">
    <w:nsid w:val="226E0944"/>
    <w:multiLevelType w:val="hybridMultilevel"/>
    <w:tmpl w:val="4406ED8A"/>
    <w:lvl w:ilvl="0" w:tplc="67468802">
      <w:start w:val="1"/>
      <w:numFmt w:val="decimal"/>
      <w:lvlText w:val="%1."/>
      <w:lvlJc w:val="left"/>
      <w:pPr>
        <w:ind w:left="372" w:hanging="147"/>
        <w:jc w:val="left"/>
      </w:pPr>
      <w:rPr>
        <w:rFonts w:ascii="Arial" w:eastAsia="Arial" w:hAnsi="Arial" w:cs="Arial" w:hint="default"/>
        <w:spacing w:val="-1"/>
        <w:w w:val="81"/>
        <w:sz w:val="16"/>
        <w:szCs w:val="16"/>
        <w:lang w:val="en-GB" w:eastAsia="en-GB" w:bidi="en-GB"/>
      </w:rPr>
    </w:lvl>
    <w:lvl w:ilvl="1" w:tplc="3244D17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2" w:tplc="A76661BA">
      <w:numFmt w:val="bullet"/>
      <w:lvlText w:val="•"/>
      <w:lvlJc w:val="left"/>
      <w:pPr>
        <w:ind w:left="1629" w:hanging="361"/>
      </w:pPr>
      <w:rPr>
        <w:rFonts w:hint="default"/>
        <w:lang w:val="en-GB" w:eastAsia="en-GB" w:bidi="en-GB"/>
      </w:rPr>
    </w:lvl>
    <w:lvl w:ilvl="3" w:tplc="8DDE15AE">
      <w:numFmt w:val="bullet"/>
      <w:lvlText w:val="•"/>
      <w:lvlJc w:val="left"/>
      <w:pPr>
        <w:ind w:left="2439" w:hanging="361"/>
      </w:pPr>
      <w:rPr>
        <w:rFonts w:hint="default"/>
        <w:lang w:val="en-GB" w:eastAsia="en-GB" w:bidi="en-GB"/>
      </w:rPr>
    </w:lvl>
    <w:lvl w:ilvl="4" w:tplc="F738D97A"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5" w:tplc="D3CCB496">
      <w:numFmt w:val="bullet"/>
      <w:lvlText w:val="•"/>
      <w:lvlJc w:val="left"/>
      <w:pPr>
        <w:ind w:left="4059" w:hanging="361"/>
      </w:pPr>
      <w:rPr>
        <w:rFonts w:hint="default"/>
        <w:lang w:val="en-GB" w:eastAsia="en-GB" w:bidi="en-GB"/>
      </w:rPr>
    </w:lvl>
    <w:lvl w:ilvl="6" w:tplc="877871A6">
      <w:numFmt w:val="bullet"/>
      <w:lvlText w:val="•"/>
      <w:lvlJc w:val="left"/>
      <w:pPr>
        <w:ind w:left="4869" w:hanging="361"/>
      </w:pPr>
      <w:rPr>
        <w:rFonts w:hint="default"/>
        <w:lang w:val="en-GB" w:eastAsia="en-GB" w:bidi="en-GB"/>
      </w:rPr>
    </w:lvl>
    <w:lvl w:ilvl="7" w:tplc="4AA40682">
      <w:numFmt w:val="bullet"/>
      <w:lvlText w:val="•"/>
      <w:lvlJc w:val="left"/>
      <w:pPr>
        <w:ind w:left="5679" w:hanging="361"/>
      </w:pPr>
      <w:rPr>
        <w:rFonts w:hint="default"/>
        <w:lang w:val="en-GB" w:eastAsia="en-GB" w:bidi="en-GB"/>
      </w:rPr>
    </w:lvl>
    <w:lvl w:ilvl="8" w:tplc="05641D22">
      <w:numFmt w:val="bullet"/>
      <w:lvlText w:val="•"/>
      <w:lvlJc w:val="left"/>
      <w:pPr>
        <w:ind w:left="6489" w:hanging="361"/>
      </w:pPr>
      <w:rPr>
        <w:rFonts w:hint="default"/>
        <w:lang w:val="en-GB" w:eastAsia="en-GB" w:bidi="en-GB"/>
      </w:rPr>
    </w:lvl>
  </w:abstractNum>
  <w:abstractNum w:abstractNumId="3">
    <w:nsid w:val="447171B4"/>
    <w:multiLevelType w:val="hybridMultilevel"/>
    <w:tmpl w:val="CA50F85C"/>
    <w:lvl w:ilvl="0" w:tplc="8AD0C18E">
      <w:start w:val="1"/>
      <w:numFmt w:val="decimal"/>
      <w:lvlText w:val="%1."/>
      <w:lvlJc w:val="left"/>
      <w:pPr>
        <w:ind w:left="815" w:hanging="356"/>
        <w:jc w:val="left"/>
      </w:pPr>
      <w:rPr>
        <w:rFonts w:ascii="Arial" w:eastAsia="Arial" w:hAnsi="Arial" w:cs="Arial" w:hint="default"/>
        <w:spacing w:val="-1"/>
        <w:w w:val="85"/>
        <w:sz w:val="16"/>
        <w:szCs w:val="16"/>
        <w:lang w:val="en-GB" w:eastAsia="en-GB" w:bidi="en-GB"/>
      </w:rPr>
    </w:lvl>
    <w:lvl w:ilvl="1" w:tplc="EDBC0DE8">
      <w:start w:val="1"/>
      <w:numFmt w:val="lowerLetter"/>
      <w:lvlText w:val="%2."/>
      <w:lvlJc w:val="left"/>
      <w:pPr>
        <w:ind w:left="1214" w:hanging="303"/>
        <w:jc w:val="left"/>
      </w:pPr>
      <w:rPr>
        <w:rFonts w:ascii="Arial" w:eastAsia="Arial" w:hAnsi="Arial" w:cs="Arial" w:hint="default"/>
        <w:w w:val="88"/>
        <w:sz w:val="16"/>
        <w:szCs w:val="16"/>
        <w:lang w:val="en-GB" w:eastAsia="en-GB" w:bidi="en-GB"/>
      </w:rPr>
    </w:lvl>
    <w:lvl w:ilvl="2" w:tplc="BBF65552">
      <w:numFmt w:val="bullet"/>
      <w:lvlText w:val="•"/>
      <w:lvlJc w:val="left"/>
      <w:pPr>
        <w:ind w:left="2327" w:hanging="303"/>
      </w:pPr>
      <w:rPr>
        <w:rFonts w:hint="default"/>
        <w:lang w:val="en-GB" w:eastAsia="en-GB" w:bidi="en-GB"/>
      </w:rPr>
    </w:lvl>
    <w:lvl w:ilvl="3" w:tplc="7C36B53A">
      <w:numFmt w:val="bullet"/>
      <w:lvlText w:val="•"/>
      <w:lvlJc w:val="left"/>
      <w:pPr>
        <w:ind w:left="3434" w:hanging="303"/>
      </w:pPr>
      <w:rPr>
        <w:rFonts w:hint="default"/>
        <w:lang w:val="en-GB" w:eastAsia="en-GB" w:bidi="en-GB"/>
      </w:rPr>
    </w:lvl>
    <w:lvl w:ilvl="4" w:tplc="07F6EB2A">
      <w:numFmt w:val="bullet"/>
      <w:lvlText w:val="•"/>
      <w:lvlJc w:val="left"/>
      <w:pPr>
        <w:ind w:left="4542" w:hanging="303"/>
      </w:pPr>
      <w:rPr>
        <w:rFonts w:hint="default"/>
        <w:lang w:val="en-GB" w:eastAsia="en-GB" w:bidi="en-GB"/>
      </w:rPr>
    </w:lvl>
    <w:lvl w:ilvl="5" w:tplc="6376FDEA">
      <w:numFmt w:val="bullet"/>
      <w:lvlText w:val="•"/>
      <w:lvlJc w:val="left"/>
      <w:pPr>
        <w:ind w:left="5649" w:hanging="303"/>
      </w:pPr>
      <w:rPr>
        <w:rFonts w:hint="default"/>
        <w:lang w:val="en-GB" w:eastAsia="en-GB" w:bidi="en-GB"/>
      </w:rPr>
    </w:lvl>
    <w:lvl w:ilvl="6" w:tplc="C38EBBF6">
      <w:numFmt w:val="bullet"/>
      <w:lvlText w:val="•"/>
      <w:lvlJc w:val="left"/>
      <w:pPr>
        <w:ind w:left="6756" w:hanging="303"/>
      </w:pPr>
      <w:rPr>
        <w:rFonts w:hint="default"/>
        <w:lang w:val="en-GB" w:eastAsia="en-GB" w:bidi="en-GB"/>
      </w:rPr>
    </w:lvl>
    <w:lvl w:ilvl="7" w:tplc="8550BCBA">
      <w:numFmt w:val="bullet"/>
      <w:lvlText w:val="•"/>
      <w:lvlJc w:val="left"/>
      <w:pPr>
        <w:ind w:left="7864" w:hanging="303"/>
      </w:pPr>
      <w:rPr>
        <w:rFonts w:hint="default"/>
        <w:lang w:val="en-GB" w:eastAsia="en-GB" w:bidi="en-GB"/>
      </w:rPr>
    </w:lvl>
    <w:lvl w:ilvl="8" w:tplc="AE104040">
      <w:numFmt w:val="bullet"/>
      <w:lvlText w:val="•"/>
      <w:lvlJc w:val="left"/>
      <w:pPr>
        <w:ind w:left="8971" w:hanging="303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FAE"/>
    <w:rsid w:val="00137045"/>
    <w:rsid w:val="00195B42"/>
    <w:rsid w:val="00284FAE"/>
    <w:rsid w:val="00367ECB"/>
    <w:rsid w:val="005D37F1"/>
    <w:rsid w:val="00626293"/>
    <w:rsid w:val="00715E96"/>
    <w:rsid w:val="0081429F"/>
    <w:rsid w:val="008C1864"/>
    <w:rsid w:val="009F4583"/>
    <w:rsid w:val="00A15E2A"/>
    <w:rsid w:val="00B742B1"/>
    <w:rsid w:val="00C17D9A"/>
    <w:rsid w:val="00C21F2F"/>
    <w:rsid w:val="00D364A9"/>
    <w:rsid w:val="00E66523"/>
    <w:rsid w:val="00E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815" w:hanging="355"/>
    </w:pPr>
  </w:style>
  <w:style w:type="paragraph" w:customStyle="1" w:styleId="TableParagraph">
    <w:name w:val="Table Paragraph"/>
    <w:basedOn w:val="a"/>
    <w:uiPriority w:val="1"/>
    <w:qFormat/>
    <w:pPr>
      <w:spacing w:line="150" w:lineRule="exact"/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81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9F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5</cp:revision>
  <dcterms:created xsi:type="dcterms:W3CDTF">2018-08-27T08:06:00Z</dcterms:created>
  <dcterms:modified xsi:type="dcterms:W3CDTF">2018-08-27T08:18:00Z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2018-08-26T00:00:00Z</vt:filetime>
  </property>
</Properties>
</file>