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D5AC" w14:textId="3C41540A" w:rsidR="00A90C22" w:rsidRDefault="00324F8D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5376" behindDoc="1" locked="0" layoutInCell="1" allowOverlap="1" wp14:anchorId="29136E82" wp14:editId="51BC34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76580" cy="7562215"/>
                <wp:effectExtent l="0" t="0" r="0" b="0"/>
                <wp:wrapNone/>
                <wp:docPr id="9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7562215"/>
                        </a:xfrm>
                        <a:prstGeom prst="rect">
                          <a:avLst/>
                        </a:prstGeom>
                        <a:solidFill>
                          <a:srgbClr val="00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AEECE" id="Rectangle 48" o:spid="_x0000_s1026" style="position:absolute;margin-left:0;margin-top:0;width:45.4pt;height:595.45pt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" fillcolor="#0081bb" stroked="f">
                <w10:wrap anchorx="page" anchory="page"/>
              </v:rect>
            </w:pict>
          </mc:Fallback>
        </mc:AlternateContent>
      </w:r>
    </w:p>
    <w:p w14:paraId="549B02E5" w14:textId="77777777" w:rsidR="00A90C22" w:rsidRDefault="00A90C22">
      <w:pPr>
        <w:pStyle w:val="a3"/>
        <w:spacing w:before="8"/>
        <w:rPr>
          <w:rFonts w:ascii="Times New Roman"/>
          <w:sz w:val="24"/>
        </w:rPr>
      </w:pPr>
    </w:p>
    <w:p w14:paraId="59CAFC1B" w14:textId="77777777" w:rsidR="00A90C22" w:rsidRDefault="00247636">
      <w:pPr>
        <w:pStyle w:val="a3"/>
        <w:ind w:left="12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833748" wp14:editId="69ECBEFD">
            <wp:extent cx="2886739" cy="548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73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68DBF" w14:textId="77777777" w:rsidR="00A90C22" w:rsidRDefault="00A90C22">
      <w:pPr>
        <w:pStyle w:val="a3"/>
        <w:spacing w:after="1"/>
        <w:rPr>
          <w:rFonts w:ascii="Times New Roman"/>
          <w:sz w:val="15"/>
        </w:rPr>
      </w:pPr>
    </w:p>
    <w:p w14:paraId="4CDC5C98" w14:textId="77777777" w:rsidR="00A90C22" w:rsidRDefault="00A90C22">
      <w:pPr>
        <w:pStyle w:val="a3"/>
        <w:rPr>
          <w:rFonts w:ascii="Times New Roman"/>
          <w:sz w:val="20"/>
        </w:rPr>
      </w:pPr>
    </w:p>
    <w:p w14:paraId="3CD915C0" w14:textId="77777777" w:rsidR="00A90C22" w:rsidRDefault="00A90C22">
      <w:pPr>
        <w:pStyle w:val="a3"/>
        <w:rPr>
          <w:rFonts w:ascii="Times New Roman"/>
          <w:sz w:val="20"/>
        </w:rPr>
      </w:pPr>
    </w:p>
    <w:p w14:paraId="6F243B1E" w14:textId="77777777" w:rsidR="00A90C22" w:rsidRDefault="00A90C22">
      <w:pPr>
        <w:pStyle w:val="a3"/>
        <w:rPr>
          <w:rFonts w:ascii="Times New Roman"/>
          <w:sz w:val="20"/>
        </w:rPr>
      </w:pPr>
    </w:p>
    <w:p w14:paraId="5BFCDBF7" w14:textId="77777777" w:rsidR="00A90C22" w:rsidRDefault="00A90C22">
      <w:pPr>
        <w:pStyle w:val="a3"/>
        <w:rPr>
          <w:rFonts w:ascii="Times New Roman"/>
          <w:sz w:val="20"/>
        </w:rPr>
      </w:pPr>
    </w:p>
    <w:p w14:paraId="0E8F8C7E" w14:textId="77777777" w:rsidR="00A90C22" w:rsidRDefault="00A90C22">
      <w:pPr>
        <w:pStyle w:val="a3"/>
        <w:rPr>
          <w:rFonts w:ascii="Times New Roman"/>
          <w:sz w:val="20"/>
        </w:rPr>
      </w:pPr>
    </w:p>
    <w:p w14:paraId="340D779E" w14:textId="77777777" w:rsidR="00A90C22" w:rsidRDefault="00A90C22">
      <w:pPr>
        <w:pStyle w:val="a3"/>
        <w:rPr>
          <w:rFonts w:ascii="Times New Roman"/>
          <w:sz w:val="20"/>
        </w:rPr>
      </w:pPr>
    </w:p>
    <w:p w14:paraId="03B2CAEF" w14:textId="07AC56CE" w:rsidR="00A90C22" w:rsidRDefault="0066660B" w:rsidP="0066660B">
      <w:pPr>
        <w:pStyle w:val="a3"/>
        <w:tabs>
          <w:tab w:val="left" w:pos="34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D1FE0D4" w14:textId="77777777" w:rsidR="00A90C22" w:rsidRDefault="00A90C22">
      <w:pPr>
        <w:pStyle w:val="a3"/>
        <w:rPr>
          <w:rFonts w:ascii="Times New Roman"/>
          <w:sz w:val="20"/>
        </w:rPr>
      </w:pPr>
    </w:p>
    <w:p w14:paraId="4B011316" w14:textId="77777777" w:rsidR="00A90C22" w:rsidRDefault="00A90C22">
      <w:pPr>
        <w:pStyle w:val="a3"/>
        <w:rPr>
          <w:rFonts w:ascii="Times New Roman"/>
          <w:sz w:val="20"/>
        </w:rPr>
      </w:pPr>
    </w:p>
    <w:p w14:paraId="03460664" w14:textId="77777777" w:rsidR="00A90C22" w:rsidRDefault="00A90C22">
      <w:pPr>
        <w:pStyle w:val="a3"/>
        <w:rPr>
          <w:rFonts w:ascii="Times New Roman"/>
          <w:sz w:val="20"/>
        </w:rPr>
      </w:pPr>
    </w:p>
    <w:p w14:paraId="306FE42D" w14:textId="65AF1CD5" w:rsidR="00A90C22" w:rsidRPr="00AB640C" w:rsidRDefault="0066660B" w:rsidP="0066660B">
      <w:pPr>
        <w:pStyle w:val="a3"/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0"/>
        </w:rPr>
        <w:tab/>
      </w:r>
      <w:r w:rsidRPr="00AB640C">
        <w:rPr>
          <w:rFonts w:ascii="Times New Roman" w:hAnsi="Times New Roman" w:cs="Times New Roman"/>
          <w:sz w:val="28"/>
          <w:szCs w:val="28"/>
        </w:rPr>
        <w:t>ИНСТРУКЦИЯ по эксплуатации</w:t>
      </w:r>
    </w:p>
    <w:p w14:paraId="4F914E84" w14:textId="77777777" w:rsidR="00A90C22" w:rsidRDefault="00A90C22">
      <w:pPr>
        <w:pStyle w:val="a3"/>
        <w:rPr>
          <w:rFonts w:ascii="Times New Roman"/>
          <w:sz w:val="20"/>
        </w:rPr>
      </w:pPr>
    </w:p>
    <w:p w14:paraId="147E0954" w14:textId="77777777" w:rsidR="00A90C22" w:rsidRDefault="00A90C22">
      <w:pPr>
        <w:pStyle w:val="a3"/>
        <w:rPr>
          <w:rFonts w:ascii="Times New Roman"/>
          <w:sz w:val="20"/>
        </w:rPr>
      </w:pPr>
    </w:p>
    <w:p w14:paraId="42389A28" w14:textId="77777777" w:rsidR="00A90C22" w:rsidRDefault="00A90C22">
      <w:pPr>
        <w:pStyle w:val="a3"/>
        <w:rPr>
          <w:rFonts w:ascii="Times New Roman"/>
          <w:sz w:val="20"/>
        </w:rPr>
      </w:pPr>
    </w:p>
    <w:p w14:paraId="107EC4AE" w14:textId="77777777" w:rsidR="00A90C22" w:rsidRDefault="00A90C22">
      <w:pPr>
        <w:pStyle w:val="a3"/>
        <w:rPr>
          <w:rFonts w:ascii="Times New Roman"/>
          <w:sz w:val="20"/>
        </w:rPr>
      </w:pPr>
    </w:p>
    <w:p w14:paraId="6A4BFA03" w14:textId="77777777" w:rsidR="00A90C22" w:rsidRDefault="00A90C22">
      <w:pPr>
        <w:pStyle w:val="a3"/>
        <w:rPr>
          <w:rFonts w:ascii="Times New Roman"/>
          <w:sz w:val="20"/>
        </w:rPr>
      </w:pPr>
    </w:p>
    <w:p w14:paraId="7FC324C5" w14:textId="77777777" w:rsidR="00A90C22" w:rsidRDefault="00A90C22">
      <w:pPr>
        <w:pStyle w:val="a3"/>
        <w:rPr>
          <w:rFonts w:ascii="Times New Roman"/>
          <w:sz w:val="20"/>
        </w:rPr>
      </w:pPr>
    </w:p>
    <w:p w14:paraId="7C66980B" w14:textId="77777777" w:rsidR="00A90C22" w:rsidRDefault="00A90C22">
      <w:pPr>
        <w:pStyle w:val="a3"/>
        <w:rPr>
          <w:rFonts w:ascii="Times New Roman"/>
          <w:sz w:val="20"/>
        </w:rPr>
      </w:pPr>
    </w:p>
    <w:p w14:paraId="06E3CF37" w14:textId="77777777" w:rsidR="00A90C22" w:rsidRDefault="00A90C22">
      <w:pPr>
        <w:pStyle w:val="a3"/>
        <w:rPr>
          <w:rFonts w:ascii="Times New Roman"/>
          <w:sz w:val="20"/>
        </w:rPr>
      </w:pPr>
    </w:p>
    <w:p w14:paraId="6C913623" w14:textId="77777777" w:rsidR="00A90C22" w:rsidRDefault="00A90C22">
      <w:pPr>
        <w:pStyle w:val="a3"/>
        <w:rPr>
          <w:rFonts w:ascii="Times New Roman"/>
          <w:sz w:val="20"/>
        </w:rPr>
      </w:pPr>
    </w:p>
    <w:p w14:paraId="19D6CFA8" w14:textId="77777777" w:rsidR="00A90C22" w:rsidRDefault="00A90C22">
      <w:pPr>
        <w:pStyle w:val="a3"/>
        <w:rPr>
          <w:rFonts w:ascii="Times New Roman"/>
          <w:sz w:val="20"/>
        </w:rPr>
      </w:pPr>
    </w:p>
    <w:p w14:paraId="60E92C15" w14:textId="77777777" w:rsidR="00A90C22" w:rsidRDefault="00A90C22">
      <w:pPr>
        <w:pStyle w:val="a3"/>
        <w:rPr>
          <w:rFonts w:ascii="Times New Roman"/>
          <w:sz w:val="20"/>
        </w:rPr>
      </w:pPr>
    </w:p>
    <w:p w14:paraId="6C4D097A" w14:textId="77777777" w:rsidR="00A90C22" w:rsidRDefault="00A90C22">
      <w:pPr>
        <w:pStyle w:val="a3"/>
        <w:rPr>
          <w:rFonts w:ascii="Times New Roman"/>
          <w:sz w:val="20"/>
        </w:rPr>
      </w:pPr>
    </w:p>
    <w:p w14:paraId="62718414" w14:textId="77777777" w:rsidR="00A90C22" w:rsidRDefault="00A90C22">
      <w:pPr>
        <w:pStyle w:val="a3"/>
        <w:rPr>
          <w:rFonts w:ascii="Times New Roman"/>
          <w:sz w:val="20"/>
        </w:rPr>
      </w:pPr>
    </w:p>
    <w:p w14:paraId="37E4EFB9" w14:textId="77777777" w:rsidR="00A90C22" w:rsidRDefault="00A90C22">
      <w:pPr>
        <w:pStyle w:val="a3"/>
        <w:rPr>
          <w:rFonts w:ascii="Times New Roman"/>
          <w:sz w:val="20"/>
        </w:rPr>
      </w:pPr>
    </w:p>
    <w:p w14:paraId="64CD5ABB" w14:textId="77777777" w:rsidR="00A90C22" w:rsidRDefault="00A90C22">
      <w:pPr>
        <w:pStyle w:val="a3"/>
        <w:spacing w:before="10"/>
        <w:rPr>
          <w:rFonts w:ascii="Times New Roman"/>
          <w:sz w:val="16"/>
        </w:rPr>
      </w:pPr>
    </w:p>
    <w:p w14:paraId="351E9F8F" w14:textId="77777777" w:rsidR="00A90C22" w:rsidRDefault="00247636">
      <w:pPr>
        <w:spacing w:before="93"/>
        <w:ind w:left="1476"/>
        <w:rPr>
          <w:rFonts w:ascii="Arial" w:hAnsi="Arial"/>
          <w:b/>
          <w:sz w:val="20"/>
        </w:rPr>
      </w:pPr>
      <w:r>
        <w:rPr>
          <w:rFonts w:ascii="Arial" w:hAnsi="Arial"/>
          <w:b/>
          <w:color w:val="0081C5"/>
          <w:sz w:val="20"/>
        </w:rPr>
        <w:t>Зарядное</w:t>
      </w:r>
      <w:r>
        <w:rPr>
          <w:rFonts w:ascii="Arial" w:hAnsi="Arial"/>
          <w:b/>
          <w:color w:val="0081C5"/>
          <w:spacing w:val="-6"/>
          <w:sz w:val="20"/>
        </w:rPr>
        <w:t xml:space="preserve"> </w:t>
      </w:r>
      <w:r>
        <w:rPr>
          <w:rFonts w:ascii="Arial" w:hAnsi="Arial"/>
          <w:b/>
          <w:color w:val="0081C5"/>
          <w:sz w:val="20"/>
        </w:rPr>
        <w:t>устройство</w:t>
      </w:r>
      <w:r>
        <w:rPr>
          <w:rFonts w:ascii="Arial" w:hAnsi="Arial"/>
          <w:b/>
          <w:color w:val="0081C5"/>
          <w:spacing w:val="-7"/>
          <w:sz w:val="20"/>
        </w:rPr>
        <w:t xml:space="preserve"> </w:t>
      </w:r>
      <w:r>
        <w:rPr>
          <w:rFonts w:ascii="Arial" w:hAnsi="Arial"/>
          <w:b/>
          <w:color w:val="0081C5"/>
          <w:sz w:val="20"/>
        </w:rPr>
        <w:t>Phoenix</w:t>
      </w:r>
      <w:r>
        <w:rPr>
          <w:rFonts w:ascii="Arial" w:hAnsi="Arial"/>
          <w:b/>
          <w:color w:val="0081C5"/>
          <w:spacing w:val="-7"/>
          <w:sz w:val="20"/>
        </w:rPr>
        <w:t xml:space="preserve"> </w:t>
      </w:r>
      <w:r>
        <w:rPr>
          <w:rFonts w:ascii="Arial" w:hAnsi="Arial"/>
          <w:b/>
          <w:color w:val="0081C5"/>
          <w:sz w:val="20"/>
        </w:rPr>
        <w:t>Smart</w:t>
      </w:r>
    </w:p>
    <w:p w14:paraId="72DC12CE" w14:textId="77777777" w:rsidR="00A90C22" w:rsidRDefault="00A90C22">
      <w:pPr>
        <w:pStyle w:val="a3"/>
        <w:spacing w:before="3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433" w:type="dxa"/>
        <w:tblLayout w:type="fixed"/>
        <w:tblLook w:val="01E0" w:firstRow="1" w:lastRow="1" w:firstColumn="1" w:lastColumn="1" w:noHBand="0" w:noVBand="0"/>
      </w:tblPr>
      <w:tblGrid>
        <w:gridCol w:w="1485"/>
        <w:gridCol w:w="1485"/>
      </w:tblGrid>
      <w:tr w:rsidR="00A90C22" w14:paraId="3A4DA730" w14:textId="77777777">
        <w:trPr>
          <w:trHeight w:val="276"/>
        </w:trPr>
        <w:tc>
          <w:tcPr>
            <w:tcW w:w="1485" w:type="dxa"/>
          </w:tcPr>
          <w:p w14:paraId="7FCA4B37" w14:textId="77777777" w:rsidR="00A90C22" w:rsidRDefault="00247636">
            <w:pPr>
              <w:pStyle w:val="TableParagraph"/>
              <w:spacing w:before="42" w:line="214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81C5"/>
                <w:sz w:val="20"/>
              </w:rPr>
              <w:t>12/30</w:t>
            </w:r>
            <w:r>
              <w:rPr>
                <w:rFonts w:ascii="Arial"/>
                <w:b/>
                <w:color w:val="0081C5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1C5"/>
                <w:sz w:val="20"/>
              </w:rPr>
              <w:t>(1+1)</w:t>
            </w:r>
          </w:p>
        </w:tc>
        <w:tc>
          <w:tcPr>
            <w:tcW w:w="1485" w:type="dxa"/>
          </w:tcPr>
          <w:p w14:paraId="0EB469DB" w14:textId="77777777" w:rsidR="00A90C22" w:rsidRDefault="00247636">
            <w:pPr>
              <w:pStyle w:val="TableParagraph"/>
              <w:spacing w:before="42" w:line="214" w:lineRule="exact"/>
              <w:ind w:left="4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81C5"/>
                <w:sz w:val="20"/>
              </w:rPr>
              <w:t>24/16</w:t>
            </w:r>
            <w:r>
              <w:rPr>
                <w:rFonts w:ascii="Arial"/>
                <w:b/>
                <w:color w:val="0081C5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1C5"/>
                <w:sz w:val="20"/>
              </w:rPr>
              <w:t>(1+1)</w:t>
            </w:r>
          </w:p>
        </w:tc>
      </w:tr>
      <w:tr w:rsidR="00A90C22" w14:paraId="3A9FAE12" w14:textId="77777777">
        <w:trPr>
          <w:trHeight w:val="230"/>
        </w:trPr>
        <w:tc>
          <w:tcPr>
            <w:tcW w:w="1485" w:type="dxa"/>
          </w:tcPr>
          <w:p w14:paraId="5013B1DB" w14:textId="77777777" w:rsidR="00A90C22" w:rsidRDefault="00247636">
            <w:pPr>
              <w:pStyle w:val="TableParagraph"/>
              <w:spacing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81C5"/>
                <w:sz w:val="20"/>
              </w:rPr>
              <w:t>12/30</w:t>
            </w:r>
            <w:r>
              <w:rPr>
                <w:rFonts w:ascii="Arial"/>
                <w:b/>
                <w:color w:val="0081C5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1C5"/>
                <w:sz w:val="20"/>
              </w:rPr>
              <w:t>(3)</w:t>
            </w:r>
          </w:p>
        </w:tc>
        <w:tc>
          <w:tcPr>
            <w:tcW w:w="1485" w:type="dxa"/>
          </w:tcPr>
          <w:p w14:paraId="1E9AFB19" w14:textId="77777777" w:rsidR="00A90C22" w:rsidRDefault="00247636">
            <w:pPr>
              <w:pStyle w:val="TableParagraph"/>
              <w:spacing w:line="210" w:lineRule="exact"/>
              <w:ind w:left="4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81C5"/>
                <w:sz w:val="20"/>
              </w:rPr>
              <w:t>24/16</w:t>
            </w:r>
            <w:r>
              <w:rPr>
                <w:rFonts w:ascii="Arial"/>
                <w:b/>
                <w:color w:val="0081C5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1C5"/>
                <w:sz w:val="20"/>
              </w:rPr>
              <w:t>(3)</w:t>
            </w:r>
          </w:p>
        </w:tc>
      </w:tr>
      <w:tr w:rsidR="00A90C22" w14:paraId="35286D42" w14:textId="77777777">
        <w:trPr>
          <w:trHeight w:val="230"/>
        </w:trPr>
        <w:tc>
          <w:tcPr>
            <w:tcW w:w="1485" w:type="dxa"/>
          </w:tcPr>
          <w:p w14:paraId="1AE5C707" w14:textId="77777777" w:rsidR="00A90C22" w:rsidRDefault="00247636">
            <w:pPr>
              <w:pStyle w:val="TableParagraph"/>
              <w:spacing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81C5"/>
                <w:sz w:val="20"/>
              </w:rPr>
              <w:t>12/50</w:t>
            </w:r>
            <w:r>
              <w:rPr>
                <w:rFonts w:ascii="Arial"/>
                <w:b/>
                <w:color w:val="0081C5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1C5"/>
                <w:sz w:val="20"/>
              </w:rPr>
              <w:t>(1+1)</w:t>
            </w:r>
          </w:p>
        </w:tc>
        <w:tc>
          <w:tcPr>
            <w:tcW w:w="1485" w:type="dxa"/>
          </w:tcPr>
          <w:p w14:paraId="7C110CE3" w14:textId="77777777" w:rsidR="00A90C22" w:rsidRDefault="00247636">
            <w:pPr>
              <w:pStyle w:val="TableParagraph"/>
              <w:spacing w:line="210" w:lineRule="exact"/>
              <w:ind w:left="4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81C5"/>
                <w:sz w:val="20"/>
              </w:rPr>
              <w:t>24/25</w:t>
            </w:r>
            <w:r>
              <w:rPr>
                <w:rFonts w:ascii="Arial"/>
                <w:b/>
                <w:color w:val="0081C5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1C5"/>
                <w:sz w:val="20"/>
              </w:rPr>
              <w:t>(1+1)</w:t>
            </w:r>
          </w:p>
        </w:tc>
      </w:tr>
      <w:tr w:rsidR="00A90C22" w14:paraId="34C8C30C" w14:textId="77777777">
        <w:trPr>
          <w:trHeight w:val="276"/>
        </w:trPr>
        <w:tc>
          <w:tcPr>
            <w:tcW w:w="1485" w:type="dxa"/>
          </w:tcPr>
          <w:p w14:paraId="6AF43C24" w14:textId="77777777" w:rsidR="00A90C22" w:rsidRDefault="00247636">
            <w:pPr>
              <w:pStyle w:val="TableParagraph"/>
              <w:spacing w:line="226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81C5"/>
                <w:sz w:val="20"/>
              </w:rPr>
              <w:t>12/50</w:t>
            </w:r>
            <w:r>
              <w:rPr>
                <w:rFonts w:ascii="Arial"/>
                <w:b/>
                <w:color w:val="0081C5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1C5"/>
                <w:sz w:val="20"/>
              </w:rPr>
              <w:t>(3)</w:t>
            </w:r>
          </w:p>
        </w:tc>
        <w:tc>
          <w:tcPr>
            <w:tcW w:w="1485" w:type="dxa"/>
          </w:tcPr>
          <w:p w14:paraId="36B40FA3" w14:textId="77777777" w:rsidR="00A90C22" w:rsidRDefault="00247636">
            <w:pPr>
              <w:pStyle w:val="TableParagraph"/>
              <w:spacing w:line="226" w:lineRule="exact"/>
              <w:ind w:left="4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81C5"/>
                <w:sz w:val="20"/>
              </w:rPr>
              <w:t>24/25</w:t>
            </w:r>
            <w:r>
              <w:rPr>
                <w:rFonts w:ascii="Arial"/>
                <w:b/>
                <w:color w:val="0081C5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1C5"/>
                <w:sz w:val="20"/>
              </w:rPr>
              <w:t>(3)</w:t>
            </w:r>
          </w:p>
        </w:tc>
      </w:tr>
    </w:tbl>
    <w:p w14:paraId="14EF6D3E" w14:textId="77777777" w:rsidR="00A90C22" w:rsidRDefault="00A90C22">
      <w:pPr>
        <w:spacing w:line="226" w:lineRule="exact"/>
        <w:rPr>
          <w:rFonts w:ascii="Arial"/>
          <w:sz w:val="20"/>
        </w:rPr>
        <w:sectPr w:rsidR="00A90C22">
          <w:type w:val="continuous"/>
          <w:pgSz w:w="8400" w:h="11910"/>
          <w:pgMar w:top="0" w:right="100" w:bottom="0" w:left="360" w:header="720" w:footer="720" w:gutter="0"/>
          <w:cols w:space="720"/>
        </w:sectPr>
      </w:pPr>
    </w:p>
    <w:p w14:paraId="6CDA281F" w14:textId="62506097" w:rsidR="00AE0493" w:rsidRPr="00AE0493" w:rsidRDefault="00AE0493" w:rsidP="00AE0493">
      <w:pPr>
        <w:widowControl/>
        <w:shd w:val="clear" w:color="auto" w:fill="FFFFFF"/>
        <w:autoSpaceDE/>
        <w:autoSpaceDN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AE049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lastRenderedPageBreak/>
        <w:t>1. Инструкции по технике безопасности</w:t>
      </w:r>
    </w:p>
    <w:p w14:paraId="084227EC" w14:textId="792D84E6" w:rsidR="00AE0493" w:rsidRPr="00AE0493" w:rsidRDefault="00AE0493" w:rsidP="00AE0493">
      <w:pPr>
        <w:widowControl/>
        <w:shd w:val="clear" w:color="auto" w:fill="FFFFFF"/>
        <w:autoSpaceDE/>
        <w:autoSpaceDN/>
        <w:jc w:val="center"/>
        <w:rPr>
          <w:rFonts w:ascii="Roboto" w:eastAsia="Times New Roman" w:hAnsi="Roboto" w:cs="Times New Roman"/>
          <w:color w:val="555555"/>
          <w:sz w:val="24"/>
          <w:szCs w:val="24"/>
          <w:lang w:eastAsia="ru-RU"/>
        </w:rPr>
      </w:pPr>
    </w:p>
    <w:p w14:paraId="6D02498C" w14:textId="77777777" w:rsidR="00AE0493" w:rsidRPr="00AE0493" w:rsidRDefault="00AE0493" w:rsidP="00967A09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 время зарядки всегда обеспечивайте надлежащую вентиляцию.</w:t>
      </w:r>
    </w:p>
    <w:p w14:paraId="0BCC5E46" w14:textId="77777777" w:rsidR="00AE0493" w:rsidRPr="00AE0493" w:rsidRDefault="00AE0493" w:rsidP="00967A09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накрывайте зарядное устройство.</w:t>
      </w:r>
    </w:p>
    <w:p w14:paraId="3A4951D0" w14:textId="348C87F2" w:rsidR="00AE0493" w:rsidRPr="00AE0493" w:rsidRDefault="00AE0493" w:rsidP="00967A09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Никогда не пытайтесь заряжать замерзшие батареи.</w:t>
      </w:r>
    </w:p>
    <w:p w14:paraId="29D45CC0" w14:textId="45511827" w:rsidR="00AE0493" w:rsidRPr="00AE0493" w:rsidRDefault="00AE0493" w:rsidP="00967A09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Никогда не кладите зарядное устройство на аккумулятор во время</w:t>
      </w:r>
      <w:r w:rsidR="00967A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зарядки.</w:t>
      </w:r>
    </w:p>
    <w:p w14:paraId="52F6F077" w14:textId="482875A7" w:rsidR="00AE0493" w:rsidRPr="00AE0493" w:rsidRDefault="00AE0493" w:rsidP="00967A09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 допускайте искр вблизи </w:t>
      </w:r>
      <w:r w:rsidR="00967A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ккумулятора. Заряжаемый аккумулятор может выделять взрывоопасные </w:t>
      </w:r>
      <w:proofErr w:type="spellStart"/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газы</w:t>
      </w:r>
      <w:proofErr w:type="spellEnd"/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6673E057" w14:textId="77777777" w:rsidR="00AE0493" w:rsidRPr="00AE0493" w:rsidRDefault="00AE0493" w:rsidP="00967A09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Кислота аккумулятора вызывает коррозию. При попадании кислоты на кожу немедленно промыть водой.</w:t>
      </w:r>
    </w:p>
    <w:p w14:paraId="06726504" w14:textId="77777777" w:rsidR="00AE0493" w:rsidRPr="00AE0493" w:rsidRDefault="00AE0493" w:rsidP="00967A09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устройство не предназначено для использования детьми. Храните зарядное устройство в недоступном для детей месте.</w:t>
      </w:r>
    </w:p>
    <w:p w14:paraId="6D9A0425" w14:textId="08C09363" w:rsidR="00AE0493" w:rsidRPr="00AE0493" w:rsidRDefault="00AE0493" w:rsidP="00967A09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устройство не должно использоваться людьми (включая детей) с ограниченными физическими, сенсорными или умственными способностями, либо с недостатком опыта и знаний.</w:t>
      </w:r>
    </w:p>
    <w:p w14:paraId="00A2D1E4" w14:textId="0BCE42A6" w:rsidR="00AE0493" w:rsidRPr="00AE0493" w:rsidRDefault="00AE0493" w:rsidP="00967A09">
      <w:pPr>
        <w:widowControl/>
        <w:shd w:val="clear" w:color="auto" w:fill="FFFFFF"/>
        <w:autoSpaceDE/>
        <w:autoSpaceDN/>
        <w:spacing w:after="240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Подключение к сети должно производиться в соответствии с национальными нормативами для электроустановок. В случае повреждения шнура питания обратитесь к производителю или в сервисный центр.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Зарядное устройство можно включать только в заземленную розетку.</w:t>
      </w:r>
    </w:p>
    <w:p w14:paraId="7DFC8817" w14:textId="02DF82EB" w:rsidR="00AE0493" w:rsidRPr="00AB640C" w:rsidRDefault="00AE0493" w:rsidP="00AE0493">
      <w:pPr>
        <w:pStyle w:val="2"/>
        <w:shd w:val="clear" w:color="auto" w:fill="FFFFFF"/>
        <w:spacing w:after="24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B640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AB640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2. Установка</w:t>
      </w:r>
    </w:p>
    <w:p w14:paraId="5BFDDE4E" w14:textId="77777777" w:rsidR="00AE0493" w:rsidRPr="00AE0493" w:rsidRDefault="00AE0493" w:rsidP="00967A09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Установите зарядное устройство вертикально на негорючей поверхности клеммой питания вниз. Для оптимального охлаждения соблюдайте минимальное расстояние 10 см ниже и выше продукта.</w:t>
      </w:r>
    </w:p>
    <w:p w14:paraId="35462B3B" w14:textId="06C04849" w:rsidR="00AE0493" w:rsidRPr="00AE0493" w:rsidRDefault="00AE0493" w:rsidP="00967A09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Устанавливайте рядом с аккумулятором, но не над аккумулятором (во избежание повреждений из-за газообразования аккумулятором).</w:t>
      </w:r>
    </w:p>
    <w:p w14:paraId="5FF5488E" w14:textId="7AEE2456" w:rsidR="00AE0493" w:rsidRPr="00AE0493" w:rsidRDefault="00AE0493" w:rsidP="00967A09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соединений используйте гибкие многожильные медные кабели.</w:t>
      </w:r>
    </w:p>
    <w:p w14:paraId="5FED4C6C" w14:textId="597B8DE5" w:rsidR="00AE0493" w:rsidRDefault="00AE0493" w:rsidP="00967A09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Плохая внутренняя температурная компенсация (например, окружающие условия батареи и зарядного устройства не ниже 5 ° C) может сократить срок службы батареи.</w:t>
      </w:r>
    </w:p>
    <w:p w14:paraId="73FF7064" w14:textId="77777777" w:rsidR="00AB640C" w:rsidRPr="00AB640C" w:rsidRDefault="00AB640C" w:rsidP="00E63432">
      <w:pPr>
        <w:widowControl/>
        <w:shd w:val="clear" w:color="auto" w:fill="FFFFFF"/>
        <w:autoSpaceDE/>
        <w:autoSpaceDN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6A71A0EA" w14:textId="4BD076F0" w:rsidR="00AE0493" w:rsidRPr="00AB640C" w:rsidRDefault="00AE0493" w:rsidP="00AE0493">
      <w:pPr>
        <w:pStyle w:val="2"/>
        <w:shd w:val="clear" w:color="auto" w:fill="FFFFFF"/>
        <w:spacing w:after="240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AB640C">
        <w:rPr>
          <w:rStyle w:val="formal-number"/>
          <w:rFonts w:ascii="Times New Roman" w:hAnsi="Times New Roman" w:cs="Times New Roman"/>
          <w:color w:val="555555"/>
          <w:sz w:val="32"/>
          <w:szCs w:val="32"/>
        </w:rPr>
        <w:t>3</w:t>
      </w:r>
      <w:r w:rsidRPr="00AB640C">
        <w:rPr>
          <w:rStyle w:val="formal-label-delimiter"/>
          <w:rFonts w:ascii="Times New Roman" w:hAnsi="Times New Roman" w:cs="Times New Roman"/>
          <w:color w:val="555555"/>
          <w:sz w:val="32"/>
          <w:szCs w:val="32"/>
        </w:rPr>
        <w:t>. </w:t>
      </w:r>
      <w:r w:rsidRPr="00AB640C">
        <w:rPr>
          <w:rStyle w:val="formal-title"/>
          <w:rFonts w:ascii="Times New Roman" w:hAnsi="Times New Roman" w:cs="Times New Roman"/>
          <w:color w:val="555555"/>
          <w:sz w:val="32"/>
          <w:szCs w:val="32"/>
        </w:rPr>
        <w:t>Краткое руководство пользователя</w:t>
      </w:r>
    </w:p>
    <w:p w14:paraId="24371856" w14:textId="7FF4BED8" w:rsidR="00AE0493" w:rsidRPr="00AB640C" w:rsidRDefault="00AE0493" w:rsidP="00255A54">
      <w:pPr>
        <w:pStyle w:val="a5"/>
        <w:shd w:val="clear" w:color="auto" w:fill="FFFFFF"/>
        <w:spacing w:before="0" w:beforeAutospacing="0" w:after="0" w:afterAutospacing="0"/>
        <w:ind w:left="720"/>
        <w:rPr>
          <w:color w:val="555555"/>
        </w:rPr>
      </w:pPr>
      <w:r w:rsidRPr="00AB640C">
        <w:rPr>
          <w:color w:val="555555"/>
        </w:rPr>
        <w:t>Подключите зарядное устройство к аккумулятор</w:t>
      </w:r>
      <w:r w:rsidR="00255A54">
        <w:rPr>
          <w:color w:val="555555"/>
        </w:rPr>
        <w:t>ной</w:t>
      </w:r>
      <w:r w:rsidRPr="00AB640C">
        <w:rPr>
          <w:color w:val="555555"/>
        </w:rPr>
        <w:t xml:space="preserve"> батаре</w:t>
      </w:r>
      <w:r w:rsidR="00255A54">
        <w:rPr>
          <w:color w:val="555555"/>
        </w:rPr>
        <w:t>е</w:t>
      </w:r>
      <w:r w:rsidRPr="00AB640C">
        <w:rPr>
          <w:color w:val="555555"/>
        </w:rPr>
        <w:t>.</w:t>
      </w:r>
    </w:p>
    <w:p w14:paraId="70AD6139" w14:textId="77777777" w:rsidR="00AE0493" w:rsidRPr="00AB640C" w:rsidRDefault="00AE0493" w:rsidP="00255A54">
      <w:pPr>
        <w:pStyle w:val="a5"/>
        <w:shd w:val="clear" w:color="auto" w:fill="FFFFFF"/>
        <w:spacing w:before="0" w:beforeAutospacing="0" w:after="0" w:afterAutospacing="0"/>
        <w:ind w:left="720"/>
        <w:rPr>
          <w:color w:val="555555"/>
        </w:rPr>
      </w:pPr>
      <w:r w:rsidRPr="00AB640C">
        <w:rPr>
          <w:color w:val="555555"/>
        </w:rPr>
        <w:lastRenderedPageBreak/>
        <w:t>Подключите зарядное устройство к сетевой розетке с помощью кабеля переменного тока (заказывается отдельно).</w:t>
      </w:r>
    </w:p>
    <w:p w14:paraId="4677BA92" w14:textId="6188762F" w:rsidR="00AE0493" w:rsidRPr="00AB640C" w:rsidRDefault="00AE0493" w:rsidP="00AE0493">
      <w:pPr>
        <w:pStyle w:val="a5"/>
        <w:shd w:val="clear" w:color="auto" w:fill="FFFFFF"/>
        <w:spacing w:before="0" w:beforeAutospacing="0" w:after="0" w:afterAutospacing="0"/>
        <w:ind w:left="720"/>
        <w:rPr>
          <w:color w:val="555555"/>
        </w:rPr>
      </w:pPr>
      <w:r w:rsidRPr="00AB640C">
        <w:rPr>
          <w:color w:val="555555"/>
        </w:rPr>
        <w:t>Все светодиоды загораются на короткое время, и после активации зарядного устройства загораются соответствующие светодиоды состояния, в зависимости от состояния зарядного устройства. По умолчанию зарядное устройство запускается в обычном.</w:t>
      </w:r>
    </w:p>
    <w:p w14:paraId="7A3D5E68" w14:textId="664EF8B7" w:rsidR="00AE0493" w:rsidRPr="00AB640C" w:rsidRDefault="00AE0493" w:rsidP="00255A54">
      <w:pPr>
        <w:pStyle w:val="a5"/>
        <w:shd w:val="clear" w:color="auto" w:fill="FFFFFF"/>
        <w:spacing w:before="0" w:beforeAutospacing="0" w:after="0" w:afterAutospacing="0"/>
        <w:ind w:left="720"/>
        <w:rPr>
          <w:color w:val="555555"/>
        </w:rPr>
      </w:pPr>
      <w:r w:rsidRPr="00AB640C">
        <w:rPr>
          <w:color w:val="555555"/>
        </w:rPr>
        <w:t>При необходимости нажмите кнопку MODE, чтобы выбрать другой алгоритм зарядки (зарядное устройство запоминает режим при отключении от источника питания и/или аккумулятора).</w:t>
      </w:r>
    </w:p>
    <w:p w14:paraId="1F5BC726" w14:textId="19FE1C03" w:rsidR="00AE0493" w:rsidRPr="00AB640C" w:rsidRDefault="00AE0493" w:rsidP="00AE0493">
      <w:pPr>
        <w:pStyle w:val="a5"/>
        <w:shd w:val="clear" w:color="auto" w:fill="FFFFFF"/>
        <w:spacing w:before="0" w:beforeAutospacing="0" w:after="0" w:afterAutospacing="0"/>
        <w:ind w:left="720"/>
        <w:rPr>
          <w:color w:val="555555"/>
        </w:rPr>
      </w:pPr>
      <w:r w:rsidRPr="00AB640C">
        <w:rPr>
          <w:color w:val="555555"/>
        </w:rPr>
        <w:t>После выбора восстановления светодиодный индикатор ВОССТАНОВЛЕНИЯ загорится и начнет мигать.</w:t>
      </w:r>
    </w:p>
    <w:p w14:paraId="1EF3D0F4" w14:textId="77777777" w:rsidR="00AE0493" w:rsidRPr="00AB640C" w:rsidRDefault="00AE0493" w:rsidP="00AE0493">
      <w:pPr>
        <w:pStyle w:val="a5"/>
        <w:shd w:val="clear" w:color="auto" w:fill="FFFFFF"/>
        <w:spacing w:before="0" w:beforeAutospacing="0" w:after="0" w:afterAutospacing="0"/>
        <w:ind w:left="720"/>
        <w:rPr>
          <w:color w:val="555555"/>
        </w:rPr>
      </w:pPr>
      <w:r w:rsidRPr="00AB640C">
        <w:rPr>
          <w:color w:val="555555"/>
        </w:rPr>
        <w:t>Зарядное устройство переходит в режим LOW (низкое энергопотребление), когда кнопка MODE удерживается нажатой в течение 3 секунд. После этого загорится светодиод LOW, а максимальный выходной ток будет ограничен до 50% от номинальной выходной мощности. НИЗКИЙ режим можно отключить, удерживая кнопку MODE нажатой еще 3 секунды.</w:t>
      </w:r>
    </w:p>
    <w:p w14:paraId="0AA3D372" w14:textId="77777777" w:rsidR="00AE0493" w:rsidRPr="00AB640C" w:rsidRDefault="00AE0493" w:rsidP="00AE049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555555"/>
        </w:rPr>
      </w:pPr>
      <w:r w:rsidRPr="00AB640C">
        <w:rPr>
          <w:color w:val="555555"/>
        </w:rPr>
        <w:t>Батарея будет заряжена примерно на 80% и готова к использованию, когда загорится светодиодный индикатор АБСОРБЦИИ.</w:t>
      </w:r>
    </w:p>
    <w:p w14:paraId="49F375BC" w14:textId="756F1392" w:rsidR="00AE0493" w:rsidRPr="00AB640C" w:rsidRDefault="00AE0493" w:rsidP="00AE049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555555"/>
        </w:rPr>
      </w:pPr>
      <w:r w:rsidRPr="00AB640C">
        <w:rPr>
          <w:color w:val="555555"/>
        </w:rPr>
        <w:t>Аккумулятор будет полностью заряжен, когда загорится индикатор FLOAT (</w:t>
      </w:r>
      <w:r w:rsidR="009107B7">
        <w:rPr>
          <w:color w:val="555555"/>
        </w:rPr>
        <w:t xml:space="preserve">компенсация </w:t>
      </w:r>
      <w:proofErr w:type="spellStart"/>
      <w:r w:rsidR="009107B7">
        <w:rPr>
          <w:color w:val="555555"/>
        </w:rPr>
        <w:t>раз</w:t>
      </w:r>
      <w:r w:rsidRPr="00AB640C">
        <w:rPr>
          <w:color w:val="555555"/>
        </w:rPr>
        <w:t>заряда</w:t>
      </w:r>
      <w:proofErr w:type="spellEnd"/>
      <w:r w:rsidRPr="00AB640C">
        <w:rPr>
          <w:color w:val="555555"/>
        </w:rPr>
        <w:t>) или STORAGE.</w:t>
      </w:r>
    </w:p>
    <w:p w14:paraId="1BF8856A" w14:textId="150A8569" w:rsidR="00AE0493" w:rsidRDefault="00AE0493" w:rsidP="00AE049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555555"/>
        </w:rPr>
      </w:pPr>
      <w:r w:rsidRPr="00AB640C">
        <w:rPr>
          <w:color w:val="555555"/>
        </w:rPr>
        <w:t>Теперь вы можете в любой момент прервать зарядку, отключив источник питания от зарядного устройства.</w:t>
      </w:r>
    </w:p>
    <w:p w14:paraId="245D2ECB" w14:textId="77777777" w:rsidR="00E63432" w:rsidRPr="00AB640C" w:rsidRDefault="00E63432" w:rsidP="009107B7">
      <w:pPr>
        <w:pStyle w:val="a5"/>
        <w:shd w:val="clear" w:color="auto" w:fill="FFFFFF"/>
        <w:spacing w:before="0" w:beforeAutospacing="0" w:after="0" w:afterAutospacing="0"/>
        <w:rPr>
          <w:color w:val="555555"/>
        </w:rPr>
      </w:pPr>
    </w:p>
    <w:p w14:paraId="322A2380" w14:textId="4885B07D" w:rsidR="00AE0493" w:rsidRPr="00AE0493" w:rsidRDefault="00AE0493" w:rsidP="00AE0493">
      <w:pPr>
        <w:widowControl/>
        <w:shd w:val="clear" w:color="auto" w:fill="FFFFFF"/>
        <w:autoSpaceDE/>
        <w:autoSpaceDN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AE049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4. Ключевые свойства и особенности</w:t>
      </w:r>
    </w:p>
    <w:p w14:paraId="6CDD7192" w14:textId="77777777" w:rsidR="00E63432" w:rsidRDefault="00E63432" w:rsidP="00AE0493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14:paraId="15A0BCA5" w14:textId="0A11EDD3" w:rsidR="00AE0493" w:rsidRDefault="00AE0493" w:rsidP="00AE0493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этой секции</w:t>
      </w:r>
    </w:p>
    <w:p w14:paraId="47776750" w14:textId="539314DF" w:rsidR="00AE0493" w:rsidRPr="00AE0493" w:rsidRDefault="00AE0493" w:rsidP="00CF3B98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UUID-2cd96b91-8017-4583-73ec-3ad87ccb48e7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4.1. Функциональность Bluetooth</w:t>
        </w:r>
      </w:hyperlink>
      <w:r w:rsidR="00910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7" w:anchor="UUID-852085f7-353c-6725-198d-6c3ef4b483e8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4.2. </w:t>
        </w:r>
        <w:r w:rsidR="00CF3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Порт  </w:t>
        </w:r>
        <w:proofErr w:type="spellStart"/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VE.Direct</w:t>
        </w:r>
        <w:proofErr w:type="spellEnd"/>
      </w:hyperlink>
      <w:r w:rsidR="00910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8" w:anchor="UUID-2ba1c9a1-fb79-88e9-e2e3-e09329e5f24a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4.3. Программируемое реле</w:t>
        </w:r>
      </w:hyperlink>
      <w:r w:rsidR="00910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9" w:anchor="UUID-95d7d125-ab39-c6e9-b247-8bc1d2ef59b1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4.4. Экологичное зарядное устройство с очень высокой эффективностью</w:t>
        </w:r>
      </w:hyperlink>
      <w:r w:rsidR="009107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0" w:anchor="UUID-c3a4d164-5b3c-379b-8d24-7265860cdc39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4.5. Устойчив</w:t>
        </w:r>
        <w:r w:rsidR="00CF3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ое</w:t>
        </w:r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безопасн</w:t>
        </w:r>
        <w:r w:rsidR="00CF3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ое</w:t>
        </w:r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и бесшумн</w:t>
        </w:r>
        <w:r w:rsidR="00CF3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ое</w:t>
        </w:r>
      </w:hyperlink>
      <w:r w:rsidR="00CF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1" w:anchor="UUID-9c2c1065-b302-685c-6988-9a83e45eb3b4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4.6. Зарядка с температурной компенсацией</w:t>
        </w:r>
      </w:hyperlink>
      <w:r w:rsidR="00CF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2" w:anchor="UUID-3abaddec-f461-ced3-7430-dd39da1b37c8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4.7. Адаптивное управление батареями</w:t>
        </w:r>
      </w:hyperlink>
    </w:p>
    <w:p w14:paraId="299E05D3" w14:textId="142E671A" w:rsidR="00AE0493" w:rsidRPr="00AE0493" w:rsidRDefault="00AE0493" w:rsidP="00CF3B98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anchor="UUID-30032a31-35e9-4ccd-eeda-180ffe74ed28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4.8. Режим хранения: меньше коррозии положительных пластин</w:t>
        </w:r>
      </w:hyperlink>
      <w:r w:rsidR="00CF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4" w:anchor="UUID-12bd0f79-6583-fb50-34f1-c39bd5647de8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4.9. Ремонт</w:t>
        </w:r>
      </w:hyperlink>
      <w:r w:rsidR="00CF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5" w:anchor="UUID-1f10fd37-2de5-430c-bf08-cac41af96989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4.10. Литий-ионные (</w:t>
        </w:r>
        <w:proofErr w:type="spellStart"/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LiFePO</w:t>
        </w:r>
        <w:proofErr w:type="spellEnd"/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₄) батареи</w:t>
        </w:r>
      </w:hyperlink>
      <w:r w:rsidR="00CF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6" w:anchor="UUID-63696219-efdb-570a-c302-96d14d258265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4.11. Дистанционное включение / выключение</w:t>
        </w:r>
      </w:hyperlink>
      <w:r w:rsidR="00CF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7" w:anchor="UUID-aaaf1766-d23d-d035-bc58-383f8004f44f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4.12. Светодиод аварийной сигнализации</w:t>
        </w:r>
      </w:hyperlink>
      <w:r w:rsidR="00CF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8" w:anchor="UUID-5d57d3eb-5e52-a6cc-efef-3b23fac89612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4.13. Автоматическая компенсация напряжения</w:t>
        </w:r>
      </w:hyperlink>
      <w:r w:rsidR="00CF3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9" w:anchor="UUID-f5718354-cbad-1aff-4e8b-4a6c30768eb5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4.14. Три (3) версии вывода</w:t>
        </w:r>
      </w:hyperlink>
    </w:p>
    <w:p w14:paraId="2E524346" w14:textId="0C698E53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Функциональность Bluetooth</w:t>
      </w:r>
    </w:p>
    <w:p w14:paraId="24EBA32E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Настройка, мониторинг и обновление зарядного устройства. Возможность параллельной резервной зарядки.</w:t>
      </w:r>
    </w:p>
    <w:p w14:paraId="7EDFF1E0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функции могут быть добавлены, как только они станут доступны на смартфонах, планшетах и ​​других устройствах Apple и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4F1A3B" w14:textId="60F9AFB2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функции Bluetooth можно установить PIN-код для предотвращения несанкционированного доступа к устройству. Этот PIN-код можно сбросить до значения по умолчанию (000000), удерживая кнопку MODE в течение 10 секунд.</w:t>
      </w:r>
      <w:r w:rsidR="00CF3B98"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AE2D04" w14:textId="387C4D54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="00CF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VE.Direct</w:t>
      </w:r>
      <w:proofErr w:type="spellEnd"/>
    </w:p>
    <w:p w14:paraId="2601B55E" w14:textId="1898C9A4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проводного подключения к </w:t>
      </w:r>
      <w:r w:rsidR="00CF3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GX, ПК или другим устройствам.</w:t>
      </w:r>
    </w:p>
    <w:p w14:paraId="2A97927E" w14:textId="122C0320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Программируемое реле</w:t>
      </w:r>
    </w:p>
    <w:p w14:paraId="13DBC038" w14:textId="26AFCB81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запрограммирован</w:t>
      </w:r>
      <w:r w:rsidR="00CF3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с помощью смартфона) на активацию по тревоге или другим событиям. Обратите внимание, что реле работает только при наличии переменного тока на входных клеммах, и поэтому реле не может использоваться, например, в качестве сигнала запуска / остановки генератора.</w:t>
      </w:r>
    </w:p>
    <w:p w14:paraId="7069F304" w14:textId="6F6BB5D8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Экологичное зарядное устройство с очень высокой эффективностью</w:t>
      </w:r>
    </w:p>
    <w:p w14:paraId="2B9CD604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зарядные устройства с КПД до 94% выделяют в четыре раза меньше тепла, чем стандартные промышленные устройства. А когда аккумулятор полностью заряжен, энергопотребление снижается до менее 1 Вт, что в пять-десять раз лучше, чем в отраслевых стандартах.</w:t>
      </w:r>
    </w:p>
    <w:p w14:paraId="3ACB3125" w14:textId="5CFD2187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Устойчив</w:t>
      </w:r>
      <w:r w:rsidR="00CF3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безопасн</w:t>
      </w:r>
      <w:r w:rsidR="00CF3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бесшумн</w:t>
      </w:r>
      <w:r w:rsidR="00CF3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</w:p>
    <w:p w14:paraId="20291C2E" w14:textId="77777777" w:rsidR="00AE0493" w:rsidRPr="00AE0493" w:rsidRDefault="00AE0493" w:rsidP="00CF3B98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тепловая нагрузка на электронные компоненты.</w:t>
      </w:r>
    </w:p>
    <w:p w14:paraId="642ACBFA" w14:textId="77777777" w:rsidR="00AE0493" w:rsidRPr="00AE0493" w:rsidRDefault="00AE0493" w:rsidP="00CF3B98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перегрева: выходной ток падает при повышении температуры до 60 ° C.</w:t>
      </w:r>
    </w:p>
    <w:p w14:paraId="58E029A9" w14:textId="77777777" w:rsidR="00AE0493" w:rsidRPr="00AE0493" w:rsidRDefault="00AE0493" w:rsidP="00CF3B98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Зарядное устройство охлаждается за счет естественной конвекции. Это устраняет необходимость в шумном охлаждающем вентиляторе.</w:t>
      </w:r>
    </w:p>
    <w:p w14:paraId="2AAB0B31" w14:textId="229F0750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Зарядка с температурной компенсацией</w:t>
      </w:r>
    </w:p>
    <w:p w14:paraId="7ED9259F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напряжение зарядки свинцово-кислотного аккумулятора обратно пропорционально температуре. Phoenix Smart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Charger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измеряет температуру окружающей среды в начале фазы зарядки и компенсирует температуру во время зарядки. Температура снова измеряется, когда зарядное устройство находится в слаботочном режиме во время поглощения или хранения. Поэтому специальные настройки для холодной или теплой среды не требуются.</w:t>
      </w:r>
    </w:p>
    <w:p w14:paraId="6B854842" w14:textId="4A1855C3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Адаптивное управление батареями</w:t>
      </w:r>
    </w:p>
    <w:p w14:paraId="733203C9" w14:textId="2886330A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Свинцово-кислотные аккумуляторы необходимо заряжать в три фазы: [1</w:t>
      </w:r>
      <w:proofErr w:type="gram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] </w:t>
      </w:r>
      <w:r w:rsidR="000F33A0" w:rsidRPr="000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3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BULK</w:t>
      </w:r>
      <w:proofErr w:type="gramEnd"/>
      <w:r w:rsidR="000F33A0" w:rsidRPr="000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объемная зарядка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 , [2] </w:t>
      </w:r>
      <w:r w:rsidR="000F33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ABSORPTION</w:t>
      </w:r>
      <w:r w:rsidR="000F33A0" w:rsidRPr="000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абсорбционная зарядка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[3] </w:t>
      </w:r>
      <w:r w:rsidR="000F33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FLOAT</w:t>
      </w:r>
      <w:r w:rsidR="000F33A0" w:rsidRPr="000F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плавающая зарядка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14:paraId="60C820F1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полной зарядки аккумулятора и предотвращения ранних дефектов из-за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сульфатации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несколько часов абсорбционной зарядки.</w:t>
      </w:r>
    </w:p>
    <w:p w14:paraId="78A49F2E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относительно высокое напряжение во время поглощения сокращает срок службы батареи из-за коррозии положительных пластин.</w:t>
      </w:r>
    </w:p>
    <w:p w14:paraId="5E7B9B8C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Адаптивное управление батареями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ограничивает коррозию за счет сокращения периода поглощения, если это возможно, то есть при зарядке батареи, которая уже (почти) полностью заряжена.</w:t>
      </w:r>
    </w:p>
    <w:p w14:paraId="470B432B" w14:textId="542C7F31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Режим хранения: меньше коррозии положительных пластин</w:t>
      </w:r>
    </w:p>
    <w:p w14:paraId="161CA563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более низкое напряжение плавающего заряда, которое следует за абсорбционной зарядкой, вызовет коррозию. Поэтому важно еще больше снизить зарядное напряжение, если аккумулятор остается подключенным к зарядному устройству более 48 часов.</w:t>
      </w:r>
    </w:p>
    <w:p w14:paraId="6401757E" w14:textId="0772A4E4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Ремонт</w:t>
      </w:r>
    </w:p>
    <w:p w14:paraId="27055B43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Свинцово-кислотный аккумулятор, который недостаточно заряжен или оставлен в незаряженном состоянии на несколько дней или недель, испортится из-за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сульфатации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Если это вовремя заметить,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сульфатацию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можно частично обратить вспять, заряжая аккумулятор до более высокого напряжения с помощью низкого тока.</w:t>
      </w:r>
    </w:p>
    <w:p w14:paraId="138ACFD1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14:paraId="4F533A6D" w14:textId="2959F9E6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Восстановление можно проводить только время от времени на плоских батареях VRLA (</w:t>
      </w:r>
      <w:r w:rsidR="0003349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GEL</w:t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AGM), поскольку </w:t>
      </w:r>
      <w:proofErr w:type="spellStart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газы</w:t>
      </w:r>
      <w:proofErr w:type="spellEnd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образующиеся во время восстановления, высушивают электролит.</w:t>
      </w:r>
    </w:p>
    <w:p w14:paraId="46F53599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Батареи VRLA с цилиндрическими элементами создают большее внутреннее давление до образования газов и, следовательно, теряют меньше воды во время ремонта. Поэтому некоторые производители аккумуляторов с цилиндрическими элементами рекомендуют ремонтировать их в случае циклического использования.</w:t>
      </w:r>
    </w:p>
    <w:p w14:paraId="48160BCB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Восстановление может применяться к аккумуляторным батареям с жидким электролитом, чтобы «уравновесить» элементы и предотвратить расслоение кислоты.</w:t>
      </w:r>
    </w:p>
    <w:p w14:paraId="10CF4317" w14:textId="5C6A1990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Некоторые производители зарядных устройств рекомендуют импульсную зарядку для </w:t>
      </w:r>
      <w:proofErr w:type="spellStart"/>
      <w:r w:rsidR="000334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</w:t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сульфатации</w:t>
      </w:r>
      <w:proofErr w:type="spellEnd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Однако большинство экспертов по аккумуляторным батареям соглашаются, что нет убедительных доказательств того, что импульсная зарядка лучше, чем зарядка низким током/высоким напряжением. Это подтверждают и наши собственные испытания.</w:t>
      </w:r>
    </w:p>
    <w:p w14:paraId="7A4D82BF" w14:textId="104A24CE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Литий-ионные (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LiFePO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₄) батареи</w:t>
      </w:r>
    </w:p>
    <w:p w14:paraId="0A9DDED6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Литий-ионные аккумуляторы не подвергаются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сульфатации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требуют регулярной полной зарядки.</w:t>
      </w:r>
    </w:p>
    <w:p w14:paraId="657A7E8C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литий-ионные аккумуляторы очень чувствительны к высоким или низким напряжениям. Вот почему литий-ионные батареи часто оснащены интегрированной системой балансировки ячеек и защиты от низкого напряжения (UVP: защита от пониженного напряжения).</w:t>
      </w:r>
    </w:p>
    <w:p w14:paraId="2755B3A7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заметка:</w:t>
      </w:r>
    </w:p>
    <w:p w14:paraId="1DD9CBA3" w14:textId="6DAAEE88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пытайтесь заряжать литий-ионный аккумулятор, если температура аккумулятора ниже 0</w:t>
      </w:r>
      <w:bookmarkStart w:id="0" w:name="_Hlk90059381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° C</w:t>
      </w:r>
      <w:bookmarkEnd w:id="0"/>
      <w:r w:rsidR="0003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(лучше не менее +5</w:t>
      </w:r>
      <w:r w:rsidR="00033497"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° C</w:t>
      </w:r>
      <w:r w:rsidR="000334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E04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14:paraId="4765E802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Отключение при низкой температуре батареи: это остановит зарядку литиевых батарей при температуре ниже 5 ° C (по умолчанию). Может потребоваться сетевой датчик температуры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VE.Smart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 Smart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Battery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Sense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SmartShunt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826C9E" w14:textId="3ABABF37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Дистанционное включение/выключение</w:t>
      </w:r>
    </w:p>
    <w:p w14:paraId="458DC5B6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устройство можно тремя способами:</w:t>
      </w:r>
    </w:p>
    <w:p w14:paraId="6AE6A890" w14:textId="77777777" w:rsidR="00AE0493" w:rsidRPr="00AE0493" w:rsidRDefault="00AE0493" w:rsidP="00AE0493">
      <w:pPr>
        <w:widowControl/>
        <w:numPr>
          <w:ilvl w:val="0"/>
          <w:numId w:val="16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Замкните контакты L и H (заводская установка по умолчанию).</w:t>
      </w:r>
    </w:p>
    <w:p w14:paraId="2DDD8729" w14:textId="0A767C46" w:rsidR="00AE0493" w:rsidRPr="00AE0493" w:rsidRDefault="00954BDF" w:rsidP="00AE0493">
      <w:pPr>
        <w:widowControl/>
        <w:numPr>
          <w:ilvl w:val="0"/>
          <w:numId w:val="16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Подключите</w:t>
      </w:r>
      <w:r w:rsidR="00AE0493"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 H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0493"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93"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26970AA2" w14:textId="04187DAB" w:rsidR="00AE0493" w:rsidRPr="00AE0493" w:rsidRDefault="00954BDF" w:rsidP="00954BDF">
      <w:pPr>
        <w:widowControl/>
        <w:numPr>
          <w:ilvl w:val="0"/>
          <w:numId w:val="16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Подключите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B7FC16C" w14:textId="279871D5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 Светодиод аварийной сигнализации</w:t>
      </w:r>
    </w:p>
    <w:p w14:paraId="14430EB5" w14:textId="16E5F9C2" w:rsidR="00AE0493" w:rsidRPr="00AE0493" w:rsidRDefault="00AE0493" w:rsidP="00ED307E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ошибки светодиод ALARM загорится красным. Индикаторы состояния указывают тип ошибки мигающим кодом. В следующей таблице приведены возможные коды ошибок.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134"/>
        <w:gridCol w:w="728"/>
        <w:gridCol w:w="123"/>
        <w:gridCol w:w="850"/>
        <w:gridCol w:w="851"/>
        <w:gridCol w:w="1276"/>
        <w:gridCol w:w="1134"/>
      </w:tblGrid>
      <w:tr w:rsidR="00ED307E" w:rsidRPr="00AE0493" w14:paraId="04E01908" w14:textId="77777777" w:rsidTr="00F63F3F">
        <w:trPr>
          <w:tblHeader/>
        </w:trPr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36F67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Ошибка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5B2BD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8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6BAD9" w14:textId="5E3F50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B0DE5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0D5B9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ПЛАВАТЬ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3D147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ХРАНЕНИЯ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07E09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ТРЕВОГА</w:t>
            </w:r>
          </w:p>
        </w:tc>
      </w:tr>
      <w:tr w:rsidR="00ED307E" w:rsidRPr="00AE0493" w14:paraId="0FAA23A6" w14:textId="77777777" w:rsidTr="00F63F3F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D01C1" w14:textId="5D17C026" w:rsidR="00AE0493" w:rsidRPr="00AE0493" w:rsidRDefault="00954BDF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E0493"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интесивного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90547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BD6215" wp14:editId="6B688E4D">
                  <wp:extent cx="438150" cy="4381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C6F87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28158A" wp14:editId="0DCF0276">
                  <wp:extent cx="152400" cy="1524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F55E7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9E2C9A" wp14:editId="2421F194">
                  <wp:extent cx="438150" cy="4381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F39D0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D883E" wp14:editId="64A08551">
                  <wp:extent cx="438150" cy="4381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B9B190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27699C" wp14:editId="6C0B892B">
                  <wp:extent cx="438150" cy="4381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DA259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A2E6F" wp14:editId="62F41CE2">
                  <wp:extent cx="438150" cy="4381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07E" w:rsidRPr="00AE0493" w14:paraId="79405D3A" w14:textId="77777777" w:rsidTr="00F63F3F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65FB0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ошибка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1A840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4EBA8" wp14:editId="39D178E7">
                  <wp:extent cx="438150" cy="4381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05366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80CD6" wp14:editId="19B13C32">
                  <wp:extent cx="152400" cy="1524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C5A15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F0475" wp14:editId="3B3AE27B">
                  <wp:extent cx="152400" cy="1524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88BED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F6AB0" wp14:editId="337CD242">
                  <wp:extent cx="152400" cy="1524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CFB0F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9AEC2A" wp14:editId="1062FE52">
                  <wp:extent cx="438150" cy="4381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840F1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C35B51" wp14:editId="21930FDD">
                  <wp:extent cx="438150" cy="4381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07E" w:rsidRPr="00AE0493" w14:paraId="46440A86" w14:textId="77777777" w:rsidTr="00F63F3F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567B1" w14:textId="038D6B91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Перенапряжение устройства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7C140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D4582B" wp14:editId="6A473D04">
                  <wp:extent cx="438150" cy="4381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D86D2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CA2A9" wp14:editId="7BF90FEC">
                  <wp:extent cx="438150" cy="43815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A0692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E4CB78" wp14:editId="105E8274">
                  <wp:extent cx="152400" cy="1524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AF88A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BF570A" wp14:editId="0B7AC545">
                  <wp:extent cx="438150" cy="43815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D9661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EEA91A" wp14:editId="01DA3DC4">
                  <wp:extent cx="152400" cy="152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EF5AF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802A4C" wp14:editId="4BE371E3">
                  <wp:extent cx="438150" cy="43815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493" w:rsidRPr="00AE0493" w14:paraId="7D7916E7" w14:textId="77777777" w:rsidTr="00F63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4234" w:type="dxa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48940" w14:textId="77777777" w:rsidR="00AE0493" w:rsidRPr="00AE0493" w:rsidRDefault="00AE0493" w:rsidP="00AE04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94FEDC" wp14:editId="42021F41">
                  <wp:extent cx="438150" cy="4381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23C89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Выключенный</w:t>
            </w:r>
          </w:p>
        </w:tc>
      </w:tr>
      <w:tr w:rsidR="00AE0493" w:rsidRPr="00AE0493" w14:paraId="7570F214" w14:textId="77777777" w:rsidTr="00F63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4234" w:type="dxa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09288" w14:textId="77777777" w:rsidR="00AE0493" w:rsidRPr="00AE0493" w:rsidRDefault="00AE0493" w:rsidP="00AE04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5D8A7" wp14:editId="520568EA">
                  <wp:extent cx="152400" cy="1524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23390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Мигает</w:t>
            </w:r>
          </w:p>
        </w:tc>
      </w:tr>
      <w:tr w:rsidR="00AE0493" w:rsidRPr="00AE0493" w14:paraId="3CD784EB" w14:textId="77777777" w:rsidTr="00F63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4234" w:type="dxa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3D025" w14:textId="77777777" w:rsidR="00AE0493" w:rsidRPr="00AE0493" w:rsidRDefault="00AE0493" w:rsidP="00AE04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96C894" wp14:editId="17999B01">
                  <wp:extent cx="438150" cy="4381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4DE0D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</w:tbl>
    <w:p w14:paraId="3313104D" w14:textId="57D87F4C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Автоматическая компенсация напряжения</w:t>
      </w:r>
    </w:p>
    <w:p w14:paraId="7D652725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Зарядное устройство компенсирует падение напряжения в кабелях постоянного тока, постепенно увеличивая выходное напряжение при повышении зарядного тока.</w:t>
      </w:r>
    </w:p>
    <w:p w14:paraId="2C9BBA18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Фиксированное смещение напряжения составляет 100 мВ. Смещение напряжения масштабируется с током заряда и добавляется к выходному напряжению. Смещение напряжения основано на 2x 1-метровых кабелях, контактном сопротивлении и сопротивлении предохранителя.</w:t>
      </w:r>
    </w:p>
    <w:p w14:paraId="5147B85F" w14:textId="41B379C4" w:rsidR="00AE0493" w:rsidRPr="00AE0493" w:rsidRDefault="00AE0493" w:rsidP="00F63F3F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 расчета для 12/50 (1 + 1):Сопротивление кабеля R можно рассчитать по следующей формуле:</w:t>
      </w:r>
      <w:r w:rsidRPr="00AE04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C228B" wp14:editId="6A261CA3">
            <wp:extent cx="619125" cy="2286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Здесь R - сопротивление в Ом (Ом), ρ - удельное сопротивление меди (1,786x10 ^ -8 Ом · м при 25 ° C), l - длина провода (в м), а A - площадь поверхности провода (в м²).Широко распространенное расстояние от зарядного устройства до аккумулятора составляет 1 метр. В этом случае длина провода составляет 2 метра (плюс и минус). При использовании кабеля 6AWG (16 мм²) сопротивление провода составляет:</w:t>
      </w:r>
      <w:r w:rsidRPr="00AE04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59A04" wp14:editId="64926E82">
            <wp:extent cx="1905000" cy="2762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8E68F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рекомендуется установить предохранитель рядом с аккумулятором. Сопротивление стандартного предохранителя на 80 А составляет:</w:t>
      </w:r>
    </w:p>
    <w:p w14:paraId="0AED9E46" w14:textId="3BA7085C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Rfuse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0,720</w:t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мОм</w:t>
      </w:r>
      <w:r w:rsidR="00F63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Общее сопротивление цепи можно рассчитать по следующей формуле:</w:t>
      </w:r>
      <w:r w:rsidR="00F63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Rtotal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 =</w:t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Rwire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 +</w:t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Rfuse</w:t>
      </w:r>
      <w:proofErr w:type="spellEnd"/>
    </w:p>
    <w:p w14:paraId="48FB880E" w14:textId="05BE89A1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Следовательно:</w:t>
      </w:r>
      <w:r w:rsidR="00F63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Rtotal</w:t>
      </w:r>
      <w:proofErr w:type="spellEnd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2,24 мОм + 0,720 мОм = 2,96 мОм</w:t>
      </w:r>
    </w:p>
    <w:p w14:paraId="210B40CA" w14:textId="3126E4C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Требуемая компенсация падения напряжения в кабеле может быть рассчитана по следующей </w:t>
      </w:r>
      <w:proofErr w:type="gramStart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формуле:</w:t>
      </w:r>
      <w:r w:rsidR="00F6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I x </w:t>
      </w:r>
      <w:proofErr w:type="spellStart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Rtotal</w:t>
      </w:r>
      <w:proofErr w:type="spellEnd"/>
    </w:p>
    <w:p w14:paraId="47C1400D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Где U </w:t>
      </w:r>
      <w:proofErr w:type="gramStart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это</w:t>
      </w:r>
      <w:proofErr w:type="gramEnd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падение напряжения в вольтах (В), а I - ток через провод в амперах (А).</w:t>
      </w:r>
    </w:p>
    <w:p w14:paraId="6610531C" w14:textId="362BAA3A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Тогда падение напряжения будет:</w:t>
      </w:r>
      <w:r w:rsidR="00F63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 = 50 x 2,96 мОм = 148 мВ для полного зарядного тока 50 А</w:t>
      </w:r>
    </w:p>
    <w:p w14:paraId="1B514B5D" w14:textId="2E6E484D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4.14. Три (3) версии вывода</w:t>
      </w:r>
    </w:p>
    <w:p w14:paraId="18C501BC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Зарядные устройства с тремя выходами имеют встроенный изолятор батареи на полевых транзисторах и, следовательно, имеют три изолированных выхода.</w:t>
      </w:r>
    </w:p>
    <w:p w14:paraId="58E03FB2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все выходы могут обеспечивать полный номинальный выходной ток, общий выходной ток всех выходов ограничивается полным номинальным выходным током.</w:t>
      </w:r>
    </w:p>
    <w:p w14:paraId="2DF8648F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зарядное устройство с тремя выходами, можно заряжать три отдельные батареи с помощью только одного зарядного устройства, сохраняя при этом батареи изолированными друг от друга.</w:t>
      </w:r>
    </w:p>
    <w:p w14:paraId="2D369412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 индивидуально не регулируются. Ко всем выходам применяется один алгоритм начисления.</w:t>
      </w:r>
    </w:p>
    <w:p w14:paraId="1774AA7A" w14:textId="18986B6C" w:rsidR="00AE0493" w:rsidRPr="00E63432" w:rsidRDefault="00AE0493" w:rsidP="00E63432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E6343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Алгоритмы зарядки</w:t>
      </w:r>
    </w:p>
    <w:p w14:paraId="0DE4AB9D" w14:textId="77777777" w:rsidR="00E63432" w:rsidRPr="00E63432" w:rsidRDefault="00E63432" w:rsidP="00E63432">
      <w:pPr>
        <w:pStyle w:val="a4"/>
        <w:widowControl/>
        <w:shd w:val="clear" w:color="auto" w:fill="FFFFFF"/>
        <w:autoSpaceDE/>
        <w:autoSpaceDN/>
        <w:ind w:left="720" w:firstLine="0"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</w:p>
    <w:p w14:paraId="71BCBD45" w14:textId="77777777" w:rsidR="00AE0493" w:rsidRPr="00AE0493" w:rsidRDefault="00AE0493" w:rsidP="00AE0493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этой секции</w:t>
      </w:r>
    </w:p>
    <w:p w14:paraId="1D26C69C" w14:textId="4BF4E9CE" w:rsidR="00AE0493" w:rsidRPr="00AE0493" w:rsidRDefault="00AE0493" w:rsidP="008709D9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5" w:anchor="UUID-8969f09c-0ac8-f13e-f9ba-f76d5e39435f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5.1. Выбор батареи</w:t>
        </w:r>
      </w:hyperlink>
      <w:r w:rsidR="00870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26" w:anchor="UUID-14d1c93c-130f-2914-69a2-21f824eb6f24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5.2. Литий-ионные (</w:t>
        </w:r>
        <w:proofErr w:type="spellStart"/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LiFePO</w:t>
        </w:r>
        <w:proofErr w:type="spellEnd"/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) батареи</w:t>
        </w:r>
      </w:hyperlink>
      <w:r w:rsidR="00870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27" w:anchor="UUID-74bb331c-6a94-9f8f-102b-a76e3ba6fca3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5.3. Полностью программируемый пользователем алгоритм зарядки</w:t>
        </w:r>
      </w:hyperlink>
      <w:r w:rsidR="00870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28" w:anchor="UUID-f78c380e-aa0d-108b-2e07-944dd5a96dbd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5.4. Если к аккумулятору подключена нагрузка</w:t>
        </w:r>
      </w:hyperlink>
      <w:r w:rsidR="00870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29" w:anchor="UUID-1e42b5f8-c9b4-8c2c-b5b7-6aaa39d665b5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5.5. Запуск нового цикла зарядки</w:t>
        </w:r>
      </w:hyperlink>
      <w:r w:rsidR="00870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30" w:anchor="UUID-729705ee-e615-3f5f-34d0-4bde96c31a3e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5.6. Расчет времени зарядки</w:t>
        </w:r>
      </w:hyperlink>
      <w:r w:rsidR="008709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31" w:anchor="UUID-327f2aa8-29a9-db71-097a-16ce67728f3d" w:history="1">
        <w:r w:rsidRPr="00AE04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5.7. Использовать как источник питания</w:t>
        </w:r>
      </w:hyperlink>
    </w:p>
    <w:p w14:paraId="739E06A4" w14:textId="38D970FA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Выбор батареи</w:t>
      </w:r>
    </w:p>
    <w:p w14:paraId="1071B5B8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зарядки зарядного устройства должен соответствовать типу аккумулятора, подключенного к зарядному устройству. В следующей таблице показаны три доступных предварительно определенных типа батарей. Пользователь может запрограммировать собственный тип батареи.</w:t>
      </w:r>
    </w:p>
    <w:p w14:paraId="5D2B8240" w14:textId="1481C14E" w:rsidR="00AE0493" w:rsidRPr="00AE0493" w:rsidRDefault="00AE0493" w:rsidP="008709D9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Зарядные напряжения при комнатной температуре:</w:t>
      </w:r>
    </w:p>
    <w:tbl>
      <w:tblPr>
        <w:tblW w:w="767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721"/>
        <w:gridCol w:w="1326"/>
        <w:gridCol w:w="1287"/>
        <w:gridCol w:w="2988"/>
      </w:tblGrid>
      <w:tr w:rsidR="008709D9" w:rsidRPr="00AE0493" w14:paraId="5F9BC547" w14:textId="77777777" w:rsidTr="008709D9">
        <w:trPr>
          <w:trHeight w:val="292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ADA8A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РЕЖИМ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E8094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 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77A30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ПОПЛАВОК 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78E20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ХРАНЕНИЕ 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F46A37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ВОССТАНОВЛЕНИЕ Макс V @% </w:t>
            </w:r>
            <w:proofErr w:type="spellStart"/>
            <w:r w:rsidRPr="00AE04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Inom</w:t>
            </w:r>
            <w:proofErr w:type="spellEnd"/>
          </w:p>
        </w:tc>
      </w:tr>
      <w:tr w:rsidR="008709D9" w:rsidRPr="00AE0493" w14:paraId="4962548A" w14:textId="77777777" w:rsidTr="008709D9">
        <w:trPr>
          <w:trHeight w:val="30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C1406" w14:textId="0DD3B80C" w:rsidR="00AE0493" w:rsidRPr="00AE0493" w:rsidRDefault="008709D9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AGM, GEL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92535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56C59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A632F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BB52C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 @ 8%, не более 1 часа</w:t>
            </w:r>
          </w:p>
        </w:tc>
      </w:tr>
      <w:tr w:rsidR="008709D9" w:rsidRPr="00AE0493" w14:paraId="4E3A3701" w14:textId="77777777" w:rsidTr="008709D9">
        <w:trPr>
          <w:trHeight w:val="2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22033" w14:textId="134C770B" w:rsidR="00AE0493" w:rsidRPr="00AE0493" w:rsidRDefault="008709D9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OPZV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A3E36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176DA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99636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469C3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 @ 8%, не более 1 часа</w:t>
            </w:r>
          </w:p>
        </w:tc>
      </w:tr>
      <w:tr w:rsidR="008709D9" w:rsidRPr="00AE0493" w14:paraId="5E6B16D9" w14:textId="77777777" w:rsidTr="008709D9">
        <w:trPr>
          <w:trHeight w:val="30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D010C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LI-ION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FE0179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B702C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B336E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0EEF0" w14:textId="4329C19D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="008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</w:tbl>
    <w:p w14:paraId="4D585C5F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зарядных устройств 24 В: умножьте все значения на 2.</w:t>
      </w:r>
    </w:p>
    <w:p w14:paraId="6387049D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Кнопка РЕЖИМ</w:t>
      </w:r>
    </w:p>
    <w:p w14:paraId="4DC8D46D" w14:textId="24D1F4B3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подключения зарядного устройства к источнику переменного тока нажмите кнопку РЕЖИМ, чтобы при необходимости выбрать другой алгоритм зарядки (зарядное устройство запоминает режим после отключения источника питания и/или аккумулятора).</w:t>
      </w:r>
    </w:p>
    <w:p w14:paraId="2C8A27D3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выбора восстановления светодиодный индикатор ВОССТАНОВЛЕНИЯ загорится и начнет мигать, когда восстановление будет активным.</w:t>
      </w:r>
    </w:p>
    <w:p w14:paraId="4B269568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Зарядное устройство переходит в режим LOW (низкое энергопотребление), когда кнопка MODE удерживается нажатой в течение 3 секунд. Светодиод LOW останется гореть. НИЗКИЙ режим будет оставаться активным, пока кнопка MODE не будет удерживаться еще 3 секунды.</w:t>
      </w:r>
    </w:p>
    <w:p w14:paraId="223E82C3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активен LOW, выходной ток ограничен макс. 50% от номинальной выходной мощности.</w:t>
      </w:r>
    </w:p>
    <w:p w14:paraId="532B2D5C" w14:textId="707A77B2" w:rsid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Интеллектуальный 7-ступенчатый алгоритм зарядки свинцово-кислотных аккумуляторов: (с возможностью восстановления)</w:t>
      </w:r>
    </w:p>
    <w:p w14:paraId="254ED2BD" w14:textId="77777777" w:rsidR="00F85D14" w:rsidRPr="00AE0493" w:rsidRDefault="00F85D14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7F6F1" w14:textId="32332E0D" w:rsidR="00AE0493" w:rsidRPr="00AE0493" w:rsidRDefault="00F85D14" w:rsidP="00AE0493">
      <w:pPr>
        <w:widowControl/>
        <w:numPr>
          <w:ilvl w:val="0"/>
          <w:numId w:val="18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BULK</w:t>
      </w:r>
    </w:p>
    <w:p w14:paraId="27495132" w14:textId="77777777" w:rsidR="00AE0493" w:rsidRPr="00AE0493" w:rsidRDefault="00AE0493" w:rsidP="00AE0493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Заряжает аккумулятор максимальным током, пока не будет достигнуто напряжение поглощения. В конце фазы накопления аккумулятор будет заряжен примерно на 80% и готов к использованию.</w:t>
      </w:r>
    </w:p>
    <w:p w14:paraId="42BCB63E" w14:textId="77777777" w:rsidR="00AE0493" w:rsidRPr="00AE0493" w:rsidRDefault="00AE0493" w:rsidP="00AE0493">
      <w:pPr>
        <w:widowControl/>
        <w:numPr>
          <w:ilvl w:val="0"/>
          <w:numId w:val="18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ABS - Поглощение</w:t>
      </w:r>
    </w:p>
    <w:p w14:paraId="5CA84283" w14:textId="5BF765DD" w:rsidR="00AE0493" w:rsidRPr="00AE0493" w:rsidRDefault="00AE0493" w:rsidP="00AE0493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Заряжает аккумулятор постоянным напряжением и уменьшающимся током до полной зарядки. </w:t>
      </w:r>
    </w:p>
    <w:p w14:paraId="3E0C7B33" w14:textId="77777777" w:rsidR="00AE0493" w:rsidRPr="00AE0493" w:rsidRDefault="00AE0493" w:rsidP="00AE0493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переменной абсорбции:</w:t>
      </w:r>
    </w:p>
    <w:p w14:paraId="7FDF24AC" w14:textId="77777777" w:rsidR="00AE0493" w:rsidRPr="00AE0493" w:rsidRDefault="00AE0493" w:rsidP="00AE0493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поглощения короткое (не менее 30 минут), если подключена почти полностью заряженная батарея, и увеличивается до 8 часов для полностью разряженной батареи.</w:t>
      </w:r>
    </w:p>
    <w:p w14:paraId="2E8ECFD3" w14:textId="77777777" w:rsidR="00AE0493" w:rsidRPr="00AE0493" w:rsidRDefault="00AE0493" w:rsidP="00AE0493">
      <w:pPr>
        <w:widowControl/>
        <w:numPr>
          <w:ilvl w:val="0"/>
          <w:numId w:val="18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РЕКОНДИЦИЯ</w:t>
      </w:r>
    </w:p>
    <w:p w14:paraId="37C79683" w14:textId="77777777" w:rsidR="00AE0493" w:rsidRPr="00AE0493" w:rsidRDefault="00AE0493" w:rsidP="00AE0493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</w:t>
      </w:r>
      <w:proofErr w:type="gram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опция для программ НОРМАЛЬНОЙ и ВЫСОКОЙ зарядки, которую можно выбрать, повторно нажав кнопку РЕЖИМ после выбора желаемого алгоритма зарядки.</w:t>
      </w:r>
    </w:p>
    <w:p w14:paraId="7EE5F6A7" w14:textId="77777777" w:rsidR="00AE0493" w:rsidRPr="00AE0493" w:rsidRDefault="00AE0493" w:rsidP="00AE0493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ВОССТАНОВЛЕНИЯ аккумулятор заряжается до более высокого напряжения с помощью низкого тока (8% от номинального тока). ВОССТАНОВЛЕНИЕ происходит в конце фазы абсорбции и заканчивается через час или раньше после достижения более высокого напряжения.</w:t>
      </w:r>
    </w:p>
    <w:p w14:paraId="5734676B" w14:textId="43221C04" w:rsidR="00AE0493" w:rsidRPr="00AE0493" w:rsidRDefault="00AE0493" w:rsidP="00AE0493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 RECONDITION будет гореть во время зарядки и будет мигать в</w:t>
      </w:r>
      <w:r w:rsidR="00F85D14" w:rsidRPr="00F8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RECONDITION.</w:t>
      </w:r>
    </w:p>
    <w:p w14:paraId="10704C5D" w14:textId="77777777" w:rsidR="00AE0493" w:rsidRPr="00AE0493" w:rsidRDefault="00AE0493" w:rsidP="00AE0493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14:paraId="3F2E531E" w14:textId="77777777" w:rsidR="00AE0493" w:rsidRPr="00AE0493" w:rsidRDefault="00AE0493" w:rsidP="00AE0493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зарядного устройства 12/30: ток восстановления 30 x 0,08 = 2,4 А</w:t>
      </w:r>
    </w:p>
    <w:p w14:paraId="6F377CBD" w14:textId="75A0AC21" w:rsidR="00AE0493" w:rsidRPr="00AE0493" w:rsidRDefault="00F85D14" w:rsidP="00AE0493">
      <w:pPr>
        <w:widowControl/>
        <w:numPr>
          <w:ilvl w:val="0"/>
          <w:numId w:val="18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FLOAT</w:t>
      </w:r>
    </w:p>
    <w:p w14:paraId="3EB94C81" w14:textId="77777777" w:rsidR="00AE0493" w:rsidRPr="00AE0493" w:rsidRDefault="00AE0493" w:rsidP="00AE0493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Плавающая зарядка. Поддерживает постоянное напряжение аккумулятора и полностью заряжает его.</w:t>
      </w:r>
    </w:p>
    <w:p w14:paraId="65B8D5CA" w14:textId="7C117FA6" w:rsidR="00AE0493" w:rsidRPr="00AE0493" w:rsidRDefault="00F85D14" w:rsidP="00AE0493">
      <w:pPr>
        <w:widowControl/>
        <w:numPr>
          <w:ilvl w:val="0"/>
          <w:numId w:val="18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STORAGE</w:t>
      </w:r>
    </w:p>
    <w:p w14:paraId="7EEE99EB" w14:textId="77777777" w:rsidR="00AE0493" w:rsidRPr="00AE0493" w:rsidRDefault="00AE0493" w:rsidP="00AE0493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хранения. Поддерживает более низкое постоянное напряжение батареи, чтобы ограничить газообразование и коррозию положительных пластин.</w:t>
      </w:r>
    </w:p>
    <w:p w14:paraId="2293D006" w14:textId="77777777" w:rsidR="00AE0493" w:rsidRPr="00AE0493" w:rsidRDefault="00AE0493" w:rsidP="00AE0493">
      <w:pPr>
        <w:widowControl/>
        <w:numPr>
          <w:ilvl w:val="0"/>
          <w:numId w:val="18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 (аккумулятор полностью заряжен)</w:t>
      </w:r>
    </w:p>
    <w:p w14:paraId="1BA02F34" w14:textId="77777777" w:rsidR="00AE0493" w:rsidRPr="00AE0493" w:rsidRDefault="00AE0493" w:rsidP="00AE0493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Батарея полностью заряжена, когда горит светодиод FLOAT или STORAGE.</w:t>
      </w:r>
    </w:p>
    <w:p w14:paraId="6B3F9A21" w14:textId="77777777" w:rsidR="00AE0493" w:rsidRPr="00AE0493" w:rsidRDefault="00AE0493" w:rsidP="00AE0493">
      <w:pPr>
        <w:widowControl/>
        <w:numPr>
          <w:ilvl w:val="0"/>
          <w:numId w:val="18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ОБНОВИТЬ</w:t>
      </w:r>
    </w:p>
    <w:p w14:paraId="0208E5B1" w14:textId="77777777" w:rsidR="00AE0493" w:rsidRPr="00AE0493" w:rsidRDefault="00AE0493" w:rsidP="00AE0493">
      <w:pPr>
        <w:widowControl/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Медленный саморазряд предотвращается за счет автоматического «обновления» аккумулятора с помощью кратковременной абсорбционной зарядки.</w:t>
      </w:r>
    </w:p>
    <w:p w14:paraId="2A607AF6" w14:textId="5BCBE9E9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Литий-ионные (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LiFePO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батареи</w:t>
      </w:r>
    </w:p>
    <w:p w14:paraId="525A0A08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зарядке литий-ионного аккумулятора зарядное устройство использует специальный алгоритм зарядки для литий-ионных аккумуляторов, чтобы максимизировать их производительность. Выберите LI-ION с помощью кнопки MODE. При использовании функции отключения при низкой температуре аккумулятора зарядка остановится, когда температура аккумулятора упадет ниже 5 ° C (по умолчанию) при подключении к подходящему сетевому температурному датчику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VE.Smart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Smart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Battery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Sense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SmartShunt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3FBD81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увидеть, когда эта функция активна, нажав «Почему мое зарядное устройство выключено?» в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VictronConnect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 сообщит, что зарядное устройство выключено из-за низкой температуры батареи.</w:t>
      </w:r>
    </w:p>
    <w:p w14:paraId="1F55ED95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Уставки напряжения устанавливаются на минимально возможное значение (вместо полного выключения устройства), так как нельзя гарантировать постоянное наличие напряжения батареи, которое требуется для выключения зарядного устройства.</w:t>
      </w:r>
    </w:p>
    <w:p w14:paraId="3E88404D" w14:textId="57D45E22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литиевые батареи со встроенной BMS отключаются в случае превышения/понижения напряжения или температуры, в том числе литиевые батареи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Victron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Smart. Поскольку BMS отключит зарядку, когда температура батареи ниже 5° C, а также в случае перенапряжения элемента.</w:t>
      </w:r>
    </w:p>
    <w:p w14:paraId="0C179547" w14:textId="72D529FE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необходимости использовать функцию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VE.Smart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sense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покупать Smart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Battery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Sense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убедиться, что Phoenix Smart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Charger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перестает заряжать интеллектуальную литиевую батарею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Victron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температуре ниже 5° C, при правильной установке с BMS.</w:t>
      </w:r>
    </w:p>
    <w:p w14:paraId="7FC68D52" w14:textId="6F9FAD65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Полностью программируемый пользователем алгоритм зарядки</w:t>
      </w:r>
    </w:p>
    <w:p w14:paraId="7F287C65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три предварительно запрограммированных алгоритма зарядки не подходят для ваших целей, вы также можете запрограммировать свой собственный алгоритм зарядки с помощью Bluetooth или интерфейса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VE.Direct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392766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выбран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самопрограммируемый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зарядки, светодиоды NORMAL, HIGH и LIION не будут гореть. Светодиодные индикаторы состояния показывают расположение программы зарядки в зарядном устройстве.</w:t>
      </w:r>
    </w:p>
    <w:p w14:paraId="5EA965DF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кнопка РЕЖИМ нажата во время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самопрограммированного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алгоритма зарядки, зарядное устройство вернется к предварительно запрограммированному НОРМАЛЬНОМ алгоритму зарядки.</w:t>
      </w:r>
    </w:p>
    <w:p w14:paraId="23B5F27B" w14:textId="6ECAA819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Если к аккумулятору подключена нагрузка</w:t>
      </w:r>
    </w:p>
    <w:p w14:paraId="162423B1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зарядки к аккумулятору может быть приложена нагрузка. Примечание. Аккумулятор не будет заряжаться, если ток нагрузки превышает выходной ток зарядного устройства. Восстановление невозможно, если к батарее подключена нагрузка.</w:t>
      </w:r>
    </w:p>
    <w:p w14:paraId="0379E9F6" w14:textId="055A285A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Запуск нового цикла зарядки</w:t>
      </w:r>
    </w:p>
    <w:p w14:paraId="77113FBB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цикл зарядки начинается, если:</w:t>
      </w:r>
    </w:p>
    <w:p w14:paraId="6BC6E011" w14:textId="77777777" w:rsidR="00AE0493" w:rsidRPr="00AE0493" w:rsidRDefault="00AE0493" w:rsidP="00AE0493">
      <w:pPr>
        <w:widowControl/>
        <w:numPr>
          <w:ilvl w:val="0"/>
          <w:numId w:val="19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Зарядное устройство находится в плавающей фазе или в фазе накопления, и из-за нагрузки ток возрастает до максимального значения более 4 секунд.</w:t>
      </w:r>
    </w:p>
    <w:p w14:paraId="478EE52F" w14:textId="77777777" w:rsidR="00AE0493" w:rsidRPr="00AE0493" w:rsidRDefault="00AE0493" w:rsidP="00AE0493">
      <w:pPr>
        <w:widowControl/>
        <w:numPr>
          <w:ilvl w:val="0"/>
          <w:numId w:val="19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зарядки нажимается кнопка MODE.</w:t>
      </w:r>
    </w:p>
    <w:p w14:paraId="4FFB2366" w14:textId="77777777" w:rsidR="00AE0493" w:rsidRPr="00AE0493" w:rsidRDefault="00AE0493" w:rsidP="00AE0493">
      <w:pPr>
        <w:widowControl/>
        <w:numPr>
          <w:ilvl w:val="0"/>
          <w:numId w:val="19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Электропитание отключается и снова подключается.</w:t>
      </w:r>
    </w:p>
    <w:p w14:paraId="7089EC66" w14:textId="213B91EE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Расчет времени зарядки</w:t>
      </w:r>
    </w:p>
    <w:p w14:paraId="763EF7EB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Свинцовый аккумулятор заряжен примерно на 80% в начале фазы абсорбции.</w:t>
      </w:r>
    </w:p>
    <w:p w14:paraId="68B9DDBE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T до 80% заряда можно рассчитать следующим образом:</w:t>
      </w:r>
    </w:p>
    <w:p w14:paraId="3D7CA71A" w14:textId="551184D4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 = </w:t>
      </w:r>
      <w:r w:rsidR="00932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 </w:t>
      </w:r>
      <w:r w:rsidRPr="00AE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="00932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Ax</w:t>
      </w:r>
    </w:p>
    <w:p w14:paraId="72236B8E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котором:</w:t>
      </w:r>
    </w:p>
    <w:p w14:paraId="53E221FE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зарядный ток (= ток зарядного устройства минус любой ток нагрузки).</w:t>
      </w:r>
    </w:p>
    <w:p w14:paraId="253EED69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Ах,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количество</w:t>
      </w:r>
      <w:r w:rsidRPr="00AE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ампер-часов,</w:t>
      </w: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которое нужно заряжать.</w:t>
      </w:r>
    </w:p>
    <w:p w14:paraId="7A268A57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100% зарядки аккумулятора потребуется полный период абсорбции до 8 часов.</w:t>
      </w:r>
    </w:p>
    <w:p w14:paraId="2E95333E" w14:textId="7E4431F3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="0093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 зарядки до 80% для полностью разряженного аккумулятора 220 </w:t>
      </w:r>
      <w:proofErr w:type="spellStart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Ач</w:t>
      </w:r>
      <w:proofErr w:type="spellEnd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зарядке зарядным устройством на 30 </w:t>
      </w:r>
      <w:proofErr w:type="gramStart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 :</w:t>
      </w:r>
      <w:proofErr w:type="gramEnd"/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T = 220/30 = 7,3 часа.</w:t>
      </w:r>
      <w:r w:rsidR="0093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зарядки до 100%: 7,3 + 8 = 15,3 часа</w:t>
      </w:r>
    </w:p>
    <w:p w14:paraId="2CDB94E3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Литий-ионный аккумулятор заряжен более чем на 95% в начале фазы абсорбции и будет полностью заряжен примерно через 30 минут абсорбционной зарядки.</w:t>
      </w:r>
    </w:p>
    <w:p w14:paraId="7EEB8740" w14:textId="0FA0A737" w:rsidR="00AE0493" w:rsidRPr="00AE0493" w:rsidRDefault="00AE0493" w:rsidP="00AE0493">
      <w:pPr>
        <w:widowControl/>
        <w:autoSpaceDE/>
        <w:autoSpaceDN/>
        <w:spacing w:before="288" w:after="2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Использовать как источник питания</w:t>
      </w:r>
    </w:p>
    <w:p w14:paraId="2CB0AAB2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Зарядное устройство можно использовать в качестве источника питания (нагрузка присутствует, но аккумулятор не подключен). Напряжение питания можно установить с помощью Bluetooth или интерфейса </w:t>
      </w:r>
      <w:proofErr w:type="spellStart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VE.Direct</w:t>
      </w:r>
      <w:proofErr w:type="spellEnd"/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913FAA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в качестве источника питания будут гореть только светодиоды BULK, ABSORPTION, FLOAT и STORAGE.</w:t>
      </w:r>
    </w:p>
    <w:p w14:paraId="2F441DCC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зарядное устройство настроено как источник питания, оно не будет реагировать на дистанционное включение-выключение.</w:t>
      </w:r>
    </w:p>
    <w:p w14:paraId="6337E80F" w14:textId="77777777" w:rsidR="00AE0493" w:rsidRPr="00AE0493" w:rsidRDefault="00AE0493" w:rsidP="00AE0493">
      <w:pPr>
        <w:widowControl/>
        <w:autoSpaceDE/>
        <w:autoSpaceDN/>
        <w:spacing w:after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нажать кнопку РЕЖИМ при использовании зарядного устройства в качестве источника питания, он вернется к предварительно запрограммированному алгоритму НОРМАЛЬНОЙ зарядки.</w:t>
      </w:r>
    </w:p>
    <w:p w14:paraId="659A9296" w14:textId="5D5E2EC5" w:rsidR="00AE0493" w:rsidRPr="00E63432" w:rsidRDefault="00AE0493" w:rsidP="00E63432">
      <w:pPr>
        <w:pStyle w:val="a4"/>
        <w:widowControl/>
        <w:numPr>
          <w:ilvl w:val="0"/>
          <w:numId w:val="16"/>
        </w:numPr>
        <w:autoSpaceDE/>
        <w:autoSpaceDN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34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Технические характеристики</w:t>
      </w:r>
    </w:p>
    <w:p w14:paraId="49159E14" w14:textId="77777777" w:rsidR="00E63432" w:rsidRPr="00E63432" w:rsidRDefault="00E63432" w:rsidP="00E63432">
      <w:pPr>
        <w:pStyle w:val="a4"/>
        <w:widowControl/>
        <w:autoSpaceDE/>
        <w:autoSpaceDN/>
        <w:ind w:left="720" w:firstLine="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75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1275"/>
        <w:gridCol w:w="1560"/>
        <w:gridCol w:w="1417"/>
      </w:tblGrid>
      <w:tr w:rsidR="00247636" w:rsidRPr="00AE0493" w14:paraId="4E092D50" w14:textId="77777777" w:rsidTr="00247636">
        <w:trPr>
          <w:tblHeader/>
        </w:trPr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66093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Умное зарядное устройство Phoenix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3F0AD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В,</w:t>
            </w:r>
          </w:p>
          <w:p w14:paraId="4E94C755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выхода</w:t>
            </w:r>
          </w:p>
          <w:p w14:paraId="3CAFE158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12/30 (1 + 1)</w:t>
            </w:r>
          </w:p>
          <w:p w14:paraId="4264C22A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12/50 (1 + 1)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98CE4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В,</w:t>
            </w:r>
          </w:p>
          <w:p w14:paraId="081ED32F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выхода</w:t>
            </w:r>
          </w:p>
          <w:p w14:paraId="21986913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12/30 (3)</w:t>
            </w:r>
          </w:p>
          <w:p w14:paraId="6F03BDD0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12/50 (3)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5D270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24В,</w:t>
            </w:r>
          </w:p>
          <w:p w14:paraId="77B718E2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выхода</w:t>
            </w:r>
          </w:p>
          <w:p w14:paraId="46427C3B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24/16 (1 + 1)</w:t>
            </w:r>
          </w:p>
          <w:p w14:paraId="7FA4AD16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24/25 (1 + 1)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11409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24В,</w:t>
            </w:r>
          </w:p>
          <w:p w14:paraId="37BA7E9A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выхода</w:t>
            </w:r>
          </w:p>
          <w:p w14:paraId="0897B1FD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24/16 (3)</w:t>
            </w:r>
          </w:p>
          <w:p w14:paraId="3E93FACC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24/25 (3)</w:t>
            </w:r>
          </w:p>
        </w:tc>
      </w:tr>
      <w:tr w:rsidR="00AE0493" w:rsidRPr="00AE0493" w14:paraId="2BDCBC55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C41A9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напряжение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FC3F1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В переменного тока (диапазон: 210 - 250 В)</w:t>
            </w:r>
          </w:p>
        </w:tc>
      </w:tr>
      <w:tr w:rsidR="00AE0493" w:rsidRPr="00AE0493" w14:paraId="644FE2AF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1E32B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входного напряжения постоянного тока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4BDBD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290 - 355 В постоянного тока</w:t>
            </w:r>
          </w:p>
        </w:tc>
      </w:tr>
      <w:tr w:rsidR="00AE0493" w:rsidRPr="00AE0493" w14:paraId="55C5F4AD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84A7C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E5B01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45-65 Гц</w:t>
            </w:r>
          </w:p>
        </w:tc>
      </w:tr>
      <w:tr w:rsidR="00AE0493" w:rsidRPr="00AE0493" w14:paraId="27413FD7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87D59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силы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FD7368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E0493" w:rsidRPr="00AE0493" w14:paraId="3525E0C6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AD388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 ток утечки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698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4537"/>
            </w:tblGrid>
            <w:tr w:rsidR="00AE0493" w:rsidRPr="00AE0493" w14:paraId="243359E5" w14:textId="77777777" w:rsidTr="00247636">
              <w:trPr>
                <w:jc w:val="center"/>
              </w:trPr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4D1B344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Переменный ток отключен: &lt;0,1 мА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BD70DA6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Подключен переменный ток и дистанционное зарядное устройство выключено: &lt;6 мА</w:t>
                  </w:r>
                </w:p>
              </w:tc>
            </w:tr>
          </w:tbl>
          <w:p w14:paraId="610C6FB2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493" w:rsidRPr="00AE0493" w14:paraId="0314A6CB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CCEFF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без нагрузки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DAF8E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Вт</w:t>
            </w:r>
          </w:p>
        </w:tc>
      </w:tr>
      <w:tr w:rsidR="00247636" w:rsidRPr="00AE0493" w14:paraId="43C81D83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F62CE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E675B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30/12: 94%</w:t>
            </w:r>
          </w:p>
          <w:p w14:paraId="0C1FFBD5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12/50: 92%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CD1D3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30/12: 94%</w:t>
            </w:r>
          </w:p>
          <w:p w14:paraId="00DA7561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12/50: 92%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5C907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94%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DF3A0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247636" w:rsidRPr="00AE0493" w14:paraId="2ED84E47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10301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заряда 'абсорбция'</w:t>
            </w:r>
          </w:p>
        </w:tc>
        <w:tc>
          <w:tcPr>
            <w:tcW w:w="28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336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484"/>
            </w:tblGrid>
            <w:tr w:rsidR="00AE0493" w:rsidRPr="00AE0493" w14:paraId="5D4B2DC4" w14:textId="77777777" w:rsidTr="00247636">
              <w:trPr>
                <w:jc w:val="center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07D2417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Нормальный: 14,4 В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BDE6165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Высокий: 14,7 В</w:t>
                  </w:r>
                </w:p>
              </w:tc>
            </w:tr>
          </w:tbl>
          <w:p w14:paraId="28279C62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Литий-ионный: 14,2 В</w:t>
            </w:r>
          </w:p>
        </w:tc>
        <w:tc>
          <w:tcPr>
            <w:tcW w:w="29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336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485"/>
            </w:tblGrid>
            <w:tr w:rsidR="00AE0493" w:rsidRPr="00AE0493" w14:paraId="333FE9CC" w14:textId="77777777" w:rsidTr="00247636">
              <w:trPr>
                <w:jc w:val="center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2A72FD3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Нормальный: 28,8 В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2E26B6C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Высокий: 29,4 В</w:t>
                  </w:r>
                </w:p>
              </w:tc>
            </w:tr>
          </w:tbl>
          <w:p w14:paraId="35F90F9A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Литий-ионный: 28,4 В</w:t>
            </w:r>
          </w:p>
        </w:tc>
      </w:tr>
      <w:tr w:rsidR="00247636" w:rsidRPr="00AE0493" w14:paraId="4B0EE7D6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FD0A3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заряда 'плавающее'</w:t>
            </w:r>
          </w:p>
        </w:tc>
        <w:tc>
          <w:tcPr>
            <w:tcW w:w="28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336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484"/>
            </w:tblGrid>
            <w:tr w:rsidR="00AE0493" w:rsidRPr="00AE0493" w14:paraId="5E5C65A7" w14:textId="77777777" w:rsidTr="00247636">
              <w:trPr>
                <w:jc w:val="center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A33C4B3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Нормальный: 13,8 В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F0DC571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Высокий: 13,8 В</w:t>
                  </w:r>
                </w:p>
              </w:tc>
            </w:tr>
          </w:tbl>
          <w:p w14:paraId="19B49D33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Литий-ионный: 13,5 В</w:t>
            </w:r>
          </w:p>
        </w:tc>
        <w:tc>
          <w:tcPr>
            <w:tcW w:w="29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336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485"/>
            </w:tblGrid>
            <w:tr w:rsidR="00AE0493" w:rsidRPr="00AE0493" w14:paraId="710882C5" w14:textId="77777777" w:rsidTr="00247636">
              <w:trPr>
                <w:jc w:val="center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0FF65B9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Нормальный: 27,6 В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0EE4CE4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Высокий: 27,6 В</w:t>
                  </w:r>
                </w:p>
              </w:tc>
            </w:tr>
          </w:tbl>
          <w:p w14:paraId="6E8DA564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Литий-ионный: 27,0 В</w:t>
            </w:r>
          </w:p>
        </w:tc>
      </w:tr>
      <w:tr w:rsidR="00247636" w:rsidRPr="00AE0493" w14:paraId="0DACEFC9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0D5FC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хранения</w:t>
            </w:r>
          </w:p>
        </w:tc>
        <w:tc>
          <w:tcPr>
            <w:tcW w:w="28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336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484"/>
            </w:tblGrid>
            <w:tr w:rsidR="00AE0493" w:rsidRPr="00AE0493" w14:paraId="29A252F7" w14:textId="77777777" w:rsidTr="00247636">
              <w:trPr>
                <w:jc w:val="center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D7DE4D5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Нормальный: 13,2 В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1C0B9BD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Высокий: 13,2 В</w:t>
                  </w:r>
                </w:p>
              </w:tc>
            </w:tr>
          </w:tbl>
          <w:p w14:paraId="53559643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Литий-ионный: 13,5 В</w:t>
            </w:r>
          </w:p>
        </w:tc>
        <w:tc>
          <w:tcPr>
            <w:tcW w:w="29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336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485"/>
            </w:tblGrid>
            <w:tr w:rsidR="00AE0493" w:rsidRPr="00AE0493" w14:paraId="5D3D329C" w14:textId="77777777" w:rsidTr="00247636">
              <w:trPr>
                <w:jc w:val="center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5725B97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Нормальный: 26,4 В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F305BC3" w14:textId="77777777" w:rsidR="00AE0493" w:rsidRPr="00AE0493" w:rsidRDefault="00AE0493" w:rsidP="00AE0493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Высокий: 26,4 В</w:t>
                  </w:r>
                </w:p>
              </w:tc>
            </w:tr>
          </w:tbl>
          <w:p w14:paraId="0FCB84A9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Литий-ионный: 27,0 В</w:t>
            </w:r>
          </w:p>
        </w:tc>
      </w:tr>
      <w:tr w:rsidR="00AE0493" w:rsidRPr="00AE0493" w14:paraId="103AFBF3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7A1D3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программируемый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7F126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с Bluetooth и / или </w:t>
            </w:r>
            <w:proofErr w:type="spellStart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VE.Direct</w:t>
            </w:r>
            <w:proofErr w:type="spellEnd"/>
          </w:p>
        </w:tc>
      </w:tr>
      <w:tr w:rsidR="00247636" w:rsidRPr="00AE0493" w14:paraId="6B4C0533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05525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Зарядите текущий домашний аккумулятор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F4B4D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30/50 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8A129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30/50 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B9A15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16/25 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2D898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16/25 А</w:t>
            </w:r>
          </w:p>
        </w:tc>
      </w:tr>
      <w:tr w:rsidR="00247636" w:rsidRPr="00AE0493" w14:paraId="118E994D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06864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Слаботочный режим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1AFB4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15/25 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E4B08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15/25 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1460C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12,5 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939E2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12,5 А</w:t>
            </w:r>
          </w:p>
        </w:tc>
      </w:tr>
      <w:tr w:rsidR="00AE0493" w:rsidRPr="00AE0493" w14:paraId="1874863D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BDEBD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Зарядный ток стартерной батареи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CC23D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 (только модели с выходом 1 + 1)</w:t>
            </w:r>
          </w:p>
        </w:tc>
      </w:tr>
      <w:tr w:rsidR="00AE0493" w:rsidRPr="00AE0493" w14:paraId="28D71A21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E911A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начисления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15C19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7-ступенчатый адаптивный (3-ступенчатый адаптивный для Li-</w:t>
            </w:r>
            <w:proofErr w:type="spellStart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ion</w:t>
            </w:r>
            <w:proofErr w:type="spellEnd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47636" w:rsidRPr="00AE0493" w14:paraId="0B5EAF02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21ECE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батареи</w:t>
            </w:r>
          </w:p>
        </w:tc>
        <w:tc>
          <w:tcPr>
            <w:tcW w:w="28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4B53A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150-300 </w:t>
            </w:r>
            <w:proofErr w:type="spellStart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(версия 30А)</w:t>
            </w:r>
          </w:p>
          <w:p w14:paraId="62195D97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250-500 </w:t>
            </w:r>
            <w:proofErr w:type="spellStart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(версия 50А)</w:t>
            </w:r>
          </w:p>
        </w:tc>
        <w:tc>
          <w:tcPr>
            <w:tcW w:w="29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285CCD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80-160 </w:t>
            </w:r>
            <w:proofErr w:type="spellStart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(версия 16A)</w:t>
            </w:r>
          </w:p>
          <w:p w14:paraId="617CCA03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125-250 </w:t>
            </w:r>
            <w:proofErr w:type="spellStart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(версия 25А)</w:t>
            </w:r>
          </w:p>
        </w:tc>
      </w:tr>
      <w:tr w:rsidR="00247636" w:rsidRPr="00AE0493" w14:paraId="0D9079EC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CA902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подключений аккумулятора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C7DEE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7E2E3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7E69F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73886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0493" w:rsidRPr="00AE0493" w14:paraId="717AD92F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21558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9BD2B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полярность батареи (предохранитель, недоступен для пользователя) / Короткое замыкание на выходе / перегрев</w:t>
            </w:r>
          </w:p>
        </w:tc>
      </w:tr>
      <w:tr w:rsidR="00AE0493" w:rsidRPr="00AE0493" w14:paraId="7155E7D6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AD39E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использоваться как источник питания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50B79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выходное напряжение можно настроить с помощью </w:t>
            </w: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Bluetooth </w:t>
            </w: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VE.Direct</w:t>
            </w:r>
            <w:proofErr w:type="spellEnd"/>
          </w:p>
        </w:tc>
      </w:tr>
      <w:tr w:rsidR="00AE0493" w:rsidRPr="00AE0493" w14:paraId="003FB4C9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BF681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температура. диапазон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C6CC8" w14:textId="77777777" w:rsidR="00AE0493" w:rsidRPr="00AE0493" w:rsidRDefault="00AE0493" w:rsidP="00AE0493">
            <w:pPr>
              <w:widowControl/>
              <w:autoSpaceDE/>
              <w:autoSpaceDN/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-20 до 60 ° C (от 0 до 140 ° F)</w:t>
            </w:r>
          </w:p>
          <w:p w14:paraId="3C861E28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Номинальный выходной ток до 40 ° C, линейное снижение до 20% при 60 ° C</w:t>
            </w:r>
          </w:p>
        </w:tc>
      </w:tr>
      <w:tr w:rsidR="00AE0493" w:rsidRPr="00AE0493" w14:paraId="5A4B1FE3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724BD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Влажность (без конденсации)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93676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 95%</w:t>
            </w:r>
          </w:p>
        </w:tc>
      </w:tr>
      <w:tr w:rsidR="00AE0493" w:rsidRPr="00AE0493" w14:paraId="06F0E2B0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32B33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(программируемое)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CEDEF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 постоянного тока: от 5 А до 28 В постоянного тока</w:t>
            </w:r>
          </w:p>
        </w:tc>
      </w:tr>
      <w:tr w:rsidR="00AE0493" w:rsidRPr="00AE0493" w14:paraId="2D0ACDF5" w14:textId="77777777" w:rsidTr="00247636">
        <w:tc>
          <w:tcPr>
            <w:tcW w:w="750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52CF6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</w:tr>
      <w:tr w:rsidR="00AE0493" w:rsidRPr="00AE0493" w14:paraId="5D7EFC05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BFBC2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 цвет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60D75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(синий RAL 5012)</w:t>
            </w:r>
          </w:p>
        </w:tc>
      </w:tr>
      <w:tr w:rsidR="00AE0493" w:rsidRPr="00AE0493" w14:paraId="3DF28FA3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746B2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Батарея-подключение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016AC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клеммы 16 мм² (AWG6)</w:t>
            </w:r>
          </w:p>
        </w:tc>
      </w:tr>
      <w:tr w:rsidR="00AE0493" w:rsidRPr="00AE0493" w14:paraId="7396C37A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D412D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AC-соединение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A1078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IEC 320 C14 с фиксатором (шнур переменного тока с вилкой для конкретной страны заказывается отдельно)</w:t>
            </w:r>
          </w:p>
        </w:tc>
      </w:tr>
      <w:tr w:rsidR="00AE0493" w:rsidRPr="00AE0493" w14:paraId="0266B007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61122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защиты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C4242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IP43 (электронные компоненты), IP22 (зона подключения)</w:t>
            </w:r>
          </w:p>
        </w:tc>
      </w:tr>
      <w:tr w:rsidR="00AE0493" w:rsidRPr="00AE0493" w14:paraId="180C9C9A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BAC0C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Вес, кг (фунты)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42857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кг</w:t>
            </w:r>
          </w:p>
        </w:tc>
      </w:tr>
      <w:tr w:rsidR="00AE0493" w:rsidRPr="00AE0493" w14:paraId="4B2653BB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07153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Габаритные размеры (</w:t>
            </w:r>
            <w:proofErr w:type="spellStart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вxшxг</w:t>
            </w:r>
            <w:proofErr w:type="spellEnd"/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84B87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x 249 x 100 мм (7,1 x 9,8 x 4,0 дюйма)</w:t>
            </w:r>
          </w:p>
        </w:tc>
      </w:tr>
      <w:tr w:rsidR="00AE0493" w:rsidRPr="00AE0493" w14:paraId="45EB6F8A" w14:textId="77777777" w:rsidTr="00247636">
        <w:tc>
          <w:tcPr>
            <w:tcW w:w="750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71709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СТАНДАРТЫ</w:t>
            </w:r>
          </w:p>
        </w:tc>
      </w:tr>
      <w:tr w:rsidR="00AE0493" w:rsidRPr="00AE0493" w14:paraId="6A410F7E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2CE9B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D0977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60335-1, EN 60335-2-29</w:t>
            </w:r>
          </w:p>
        </w:tc>
      </w:tr>
      <w:tr w:rsidR="00AE0493" w:rsidRPr="00AE0493" w14:paraId="5057240E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C38F3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Эмиссия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1BCDC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55014-1, EN 61000-6-3, EN 61000-3-2</w:t>
            </w:r>
          </w:p>
        </w:tc>
      </w:tr>
      <w:tr w:rsidR="00AE0493" w:rsidRPr="00AE0493" w14:paraId="37E47971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F08A6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BA0CB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55014-2, EN 61000-6-1, EN 61000-6-2, EN 61000-3-3</w:t>
            </w:r>
          </w:p>
        </w:tc>
      </w:tr>
      <w:tr w:rsidR="00AE0493" w:rsidRPr="00AE0493" w14:paraId="09A16D44" w14:textId="77777777" w:rsidTr="00247636"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3BAE4" w14:textId="77777777" w:rsidR="00AE0493" w:rsidRPr="00AE0493" w:rsidRDefault="00AE0493" w:rsidP="00AE04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</w:t>
            </w:r>
          </w:p>
        </w:tc>
        <w:tc>
          <w:tcPr>
            <w:tcW w:w="581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5AAAD" w14:textId="77777777" w:rsidR="00AE0493" w:rsidRPr="00AE0493" w:rsidRDefault="00AE0493" w:rsidP="00AE04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IEC68-2-6: 10-150 Гц / 1,0 ГГц</w:t>
            </w:r>
          </w:p>
        </w:tc>
      </w:tr>
    </w:tbl>
    <w:p w14:paraId="3CF55CF7" w14:textId="434A424E" w:rsidR="00E63432" w:rsidRDefault="00E63432" w:rsidP="00AB640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2DE751E" w14:textId="7B3FBE03" w:rsidR="00247636" w:rsidRDefault="00247636" w:rsidP="00AB640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769692E" w14:textId="01F4FFBA" w:rsidR="00247636" w:rsidRDefault="00247636" w:rsidP="00AB640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F033945" w14:textId="29B8D679" w:rsidR="00247636" w:rsidRDefault="00247636" w:rsidP="00AB640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308B899" w14:textId="709E9AD9" w:rsidR="00247636" w:rsidRDefault="00247636" w:rsidP="00AB640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A76BCC" w14:textId="24DF396B" w:rsidR="00247636" w:rsidRDefault="00247636" w:rsidP="00AB640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2AA7C37" w14:textId="016C0241" w:rsidR="00247636" w:rsidRDefault="00247636" w:rsidP="00AB640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79F3AE7" w14:textId="22A367BE" w:rsidR="00247636" w:rsidRDefault="00247636" w:rsidP="00AB640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1CFAF5C" w14:textId="478761FB" w:rsidR="00247636" w:rsidRDefault="00247636" w:rsidP="00AB640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FC6BEAA" w14:textId="768D497C" w:rsidR="00247636" w:rsidRDefault="00247636" w:rsidP="00AB640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5491010" w14:textId="77777777" w:rsidR="00247636" w:rsidRDefault="00247636" w:rsidP="00AB640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8DC5917" w14:textId="260F8887" w:rsidR="00AB640C" w:rsidRPr="00AB640C" w:rsidRDefault="00AB640C" w:rsidP="00AB640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B64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7. Габаритные размеры</w:t>
      </w:r>
    </w:p>
    <w:p w14:paraId="6852A89C" w14:textId="77777777" w:rsidR="00AB640C" w:rsidRPr="00AB640C" w:rsidRDefault="00AB640C" w:rsidP="00AB640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FFA4F" wp14:editId="6872F0B0">
            <wp:extent cx="4124325" cy="3433097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16" cy="34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6008" w14:textId="77777777" w:rsidR="00AB640C" w:rsidRPr="00AB640C" w:rsidRDefault="00AB640C" w:rsidP="00AB640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8500D" wp14:editId="380CB21B">
            <wp:extent cx="4154849" cy="25241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77" cy="25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05F5" w14:textId="7EF9EC95" w:rsidR="00A90C22" w:rsidRDefault="00A90C22">
      <w:pPr>
        <w:pStyle w:val="a3"/>
        <w:spacing w:line="207" w:lineRule="exact"/>
        <w:ind w:left="634"/>
        <w:rPr>
          <w:rFonts w:ascii="Times New Roman" w:hAnsi="Times New Roman" w:cs="Times New Roman"/>
          <w:sz w:val="24"/>
          <w:szCs w:val="24"/>
        </w:rPr>
      </w:pPr>
    </w:p>
    <w:p w14:paraId="54F607DD" w14:textId="7D988D50" w:rsidR="00247636" w:rsidRDefault="00247636">
      <w:pPr>
        <w:pStyle w:val="a3"/>
        <w:spacing w:line="207" w:lineRule="exact"/>
        <w:ind w:left="634"/>
        <w:rPr>
          <w:rFonts w:ascii="Times New Roman" w:hAnsi="Times New Roman" w:cs="Times New Roman"/>
          <w:sz w:val="24"/>
          <w:szCs w:val="24"/>
        </w:rPr>
      </w:pPr>
    </w:p>
    <w:p w14:paraId="607222B5" w14:textId="15AA6248" w:rsidR="00247636" w:rsidRDefault="00247636">
      <w:pPr>
        <w:pStyle w:val="a3"/>
        <w:spacing w:line="207" w:lineRule="exact"/>
        <w:ind w:left="634"/>
        <w:rPr>
          <w:rFonts w:ascii="Times New Roman" w:hAnsi="Times New Roman" w:cs="Times New Roman"/>
          <w:sz w:val="24"/>
          <w:szCs w:val="24"/>
        </w:rPr>
      </w:pPr>
    </w:p>
    <w:p w14:paraId="5B251E3E" w14:textId="77777777" w:rsidR="00247636" w:rsidRPr="00247636" w:rsidRDefault="00247636" w:rsidP="00247636">
      <w:pPr>
        <w:ind w:firstLine="720"/>
        <w:rPr>
          <w:rFonts w:ascii="Arial" w:eastAsia="Arial" w:hAnsi="Arial" w:cs="Arial"/>
          <w:sz w:val="20"/>
          <w:szCs w:val="20"/>
          <w:lang w:val="en-US"/>
        </w:rPr>
      </w:pPr>
      <w:r w:rsidRPr="00247636">
        <w:rPr>
          <w:rFonts w:ascii="Arial" w:eastAsia="Arial" w:hAnsi="Arial" w:cs="Arial"/>
          <w:sz w:val="20"/>
          <w:szCs w:val="20"/>
        </w:rPr>
        <w:lastRenderedPageBreak/>
        <w:t>Производитель</w:t>
      </w:r>
      <w:r w:rsidRPr="00247636">
        <w:rPr>
          <w:rFonts w:ascii="Arial" w:eastAsia="Arial" w:hAnsi="Arial" w:cs="Arial"/>
          <w:sz w:val="20"/>
          <w:szCs w:val="20"/>
          <w:lang w:val="en-US"/>
        </w:rPr>
        <w:t>: Victron Energy B.V. De Paal 35 | 1351 JG Almere</w:t>
      </w:r>
    </w:p>
    <w:p w14:paraId="3A0610E2" w14:textId="77777777" w:rsidR="00247636" w:rsidRPr="00247636" w:rsidRDefault="00247636" w:rsidP="00247636">
      <w:pPr>
        <w:ind w:firstLine="720"/>
        <w:rPr>
          <w:rFonts w:ascii="Arial" w:eastAsia="Arial" w:hAnsi="Arial" w:cs="Arial"/>
          <w:sz w:val="20"/>
          <w:szCs w:val="20"/>
          <w:lang w:val="en-US"/>
        </w:rPr>
      </w:pPr>
      <w:r w:rsidRPr="00247636">
        <w:rPr>
          <w:rFonts w:ascii="Arial" w:eastAsia="Arial" w:hAnsi="Arial" w:cs="Arial"/>
          <w:sz w:val="20"/>
          <w:szCs w:val="20"/>
          <w:lang w:val="en-US"/>
        </w:rPr>
        <w:t xml:space="preserve">PO Box 50016 | 1305 AA Almere | </w:t>
      </w:r>
      <w:r w:rsidRPr="00247636">
        <w:rPr>
          <w:rFonts w:ascii="Arial" w:eastAsia="Arial" w:hAnsi="Arial" w:cs="Arial"/>
          <w:sz w:val="20"/>
          <w:szCs w:val="20"/>
        </w:rPr>
        <w:t>Нидерланды</w:t>
      </w:r>
    </w:p>
    <w:p w14:paraId="15C27835" w14:textId="77777777" w:rsidR="00247636" w:rsidRPr="00247636" w:rsidRDefault="00247636" w:rsidP="00247636">
      <w:pPr>
        <w:ind w:firstLine="720"/>
        <w:rPr>
          <w:rFonts w:ascii="Arial" w:eastAsia="Arial" w:hAnsi="Arial" w:cs="Arial"/>
          <w:sz w:val="20"/>
          <w:szCs w:val="20"/>
          <w:lang w:val="en-US"/>
        </w:rPr>
      </w:pPr>
      <w:r w:rsidRPr="00247636">
        <w:rPr>
          <w:rFonts w:ascii="Arial" w:eastAsia="Arial" w:hAnsi="Arial" w:cs="Arial"/>
          <w:sz w:val="20"/>
          <w:szCs w:val="20"/>
        </w:rPr>
        <w:t>Общий</w:t>
      </w:r>
      <w:r w:rsidRPr="00247636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247636">
        <w:rPr>
          <w:rFonts w:ascii="Arial" w:eastAsia="Arial" w:hAnsi="Arial" w:cs="Arial"/>
          <w:sz w:val="20"/>
          <w:szCs w:val="20"/>
        </w:rPr>
        <w:t>телефон</w:t>
      </w:r>
      <w:r w:rsidRPr="00247636">
        <w:rPr>
          <w:rFonts w:ascii="Arial" w:eastAsia="Arial" w:hAnsi="Arial" w:cs="Arial"/>
          <w:sz w:val="20"/>
          <w:szCs w:val="20"/>
          <w:lang w:val="en-US"/>
        </w:rPr>
        <w:t xml:space="preserve"> +31 (0)36 535 97 00</w:t>
      </w:r>
    </w:p>
    <w:p w14:paraId="608A5561" w14:textId="77777777" w:rsidR="00247636" w:rsidRPr="00247636" w:rsidRDefault="00247636" w:rsidP="00247636">
      <w:pPr>
        <w:ind w:firstLine="720"/>
        <w:rPr>
          <w:rFonts w:ascii="Arial" w:eastAsia="Arial" w:hAnsi="Arial" w:cs="Arial"/>
          <w:sz w:val="20"/>
          <w:szCs w:val="20"/>
        </w:rPr>
      </w:pPr>
      <w:r w:rsidRPr="00247636">
        <w:rPr>
          <w:rFonts w:ascii="Arial" w:eastAsia="Arial" w:hAnsi="Arial" w:cs="Arial"/>
          <w:sz w:val="20"/>
          <w:szCs w:val="20"/>
        </w:rPr>
        <w:t>Факс: +31 (0)36 535 97 40</w:t>
      </w:r>
    </w:p>
    <w:p w14:paraId="35FA590F" w14:textId="77777777" w:rsidR="00247636" w:rsidRPr="00247636" w:rsidRDefault="00247636" w:rsidP="00247636">
      <w:pPr>
        <w:ind w:firstLine="720"/>
        <w:rPr>
          <w:rFonts w:ascii="Arial" w:eastAsia="Arial" w:hAnsi="Arial" w:cs="Arial"/>
          <w:sz w:val="20"/>
          <w:szCs w:val="20"/>
        </w:rPr>
      </w:pPr>
      <w:r w:rsidRPr="00247636">
        <w:rPr>
          <w:rFonts w:ascii="Arial" w:eastAsia="Arial" w:hAnsi="Arial" w:cs="Arial"/>
          <w:sz w:val="20"/>
          <w:szCs w:val="20"/>
        </w:rPr>
        <w:t>Электронная почта: sales@victronenergy.com</w:t>
      </w:r>
    </w:p>
    <w:p w14:paraId="603760B9" w14:textId="77777777" w:rsidR="00247636" w:rsidRPr="00247636" w:rsidRDefault="00247636" w:rsidP="00247636">
      <w:pPr>
        <w:ind w:firstLine="720"/>
        <w:rPr>
          <w:rFonts w:ascii="Arial" w:eastAsia="Arial" w:hAnsi="Arial" w:cs="Arial"/>
          <w:sz w:val="20"/>
          <w:szCs w:val="20"/>
        </w:rPr>
      </w:pPr>
      <w:r w:rsidRPr="00247636">
        <w:rPr>
          <w:rFonts w:ascii="Arial" w:eastAsia="Arial" w:hAnsi="Arial" w:cs="Arial"/>
          <w:sz w:val="20"/>
          <w:szCs w:val="20"/>
        </w:rPr>
        <w:t>Страна производства: Индия</w:t>
      </w:r>
    </w:p>
    <w:p w14:paraId="478695F6" w14:textId="77777777" w:rsidR="00247636" w:rsidRPr="00247636" w:rsidRDefault="00247636" w:rsidP="00247636">
      <w:pPr>
        <w:ind w:left="720"/>
        <w:rPr>
          <w:rFonts w:ascii="Arial" w:eastAsia="Arial" w:hAnsi="Arial" w:cs="Arial"/>
          <w:sz w:val="20"/>
          <w:szCs w:val="20"/>
        </w:rPr>
      </w:pPr>
      <w:r w:rsidRPr="00247636">
        <w:rPr>
          <w:rFonts w:ascii="Arial" w:eastAsia="Arial" w:hAnsi="Arial" w:cs="Arial"/>
          <w:sz w:val="20"/>
          <w:szCs w:val="20"/>
        </w:rPr>
        <w:t>Импортер: ООО «Трио», 194017, Санкт-Петербург, проспект Тореза, д. 98, корп. 1,</w:t>
      </w:r>
    </w:p>
    <w:p w14:paraId="1133E8C5" w14:textId="77777777" w:rsidR="00247636" w:rsidRPr="00247636" w:rsidRDefault="00247636" w:rsidP="00247636">
      <w:pPr>
        <w:ind w:firstLine="720"/>
        <w:rPr>
          <w:rFonts w:ascii="Arial" w:eastAsia="Arial" w:hAnsi="Arial" w:cs="Arial"/>
          <w:sz w:val="20"/>
          <w:szCs w:val="20"/>
        </w:rPr>
      </w:pPr>
      <w:r w:rsidRPr="00247636">
        <w:rPr>
          <w:rFonts w:ascii="Arial" w:eastAsia="Arial" w:hAnsi="Arial" w:cs="Arial"/>
          <w:sz w:val="20"/>
          <w:szCs w:val="20"/>
        </w:rPr>
        <w:t>Общий телефон +7 812-653-33-13</w:t>
      </w:r>
    </w:p>
    <w:p w14:paraId="0F757E59" w14:textId="77777777" w:rsidR="00247636" w:rsidRPr="00247636" w:rsidRDefault="00247636" w:rsidP="00247636">
      <w:pPr>
        <w:ind w:firstLine="720"/>
        <w:rPr>
          <w:rFonts w:ascii="Arial" w:eastAsia="Arial" w:hAnsi="Arial" w:cs="Arial"/>
          <w:sz w:val="20"/>
          <w:szCs w:val="20"/>
        </w:rPr>
      </w:pPr>
      <w:r w:rsidRPr="00247636">
        <w:rPr>
          <w:rFonts w:ascii="Arial" w:eastAsia="Arial" w:hAnsi="Arial" w:cs="Arial"/>
          <w:sz w:val="20"/>
          <w:szCs w:val="20"/>
        </w:rPr>
        <w:t>Электронная почта: tsolar@mail.ru</w:t>
      </w:r>
    </w:p>
    <w:p w14:paraId="297CD953" w14:textId="77777777" w:rsidR="00247636" w:rsidRPr="00247636" w:rsidRDefault="00247636" w:rsidP="00247636">
      <w:pPr>
        <w:ind w:firstLine="720"/>
        <w:rPr>
          <w:rFonts w:ascii="Arial" w:eastAsia="Arial" w:hAnsi="Arial" w:cs="Arial"/>
          <w:sz w:val="20"/>
          <w:szCs w:val="20"/>
        </w:rPr>
      </w:pPr>
      <w:r w:rsidRPr="00247636">
        <w:rPr>
          <w:rFonts w:ascii="Arial" w:eastAsia="Arial" w:hAnsi="Arial" w:cs="Arial"/>
          <w:sz w:val="20"/>
          <w:szCs w:val="20"/>
        </w:rPr>
        <w:t xml:space="preserve">Изготовлен: </w:t>
      </w:r>
    </w:p>
    <w:p w14:paraId="35AA1973" w14:textId="77777777" w:rsidR="00247636" w:rsidRPr="00247636" w:rsidRDefault="00247636" w:rsidP="00247636">
      <w:pPr>
        <w:rPr>
          <w:rFonts w:ascii="Arial" w:eastAsia="Arial" w:hAnsi="Arial" w:cs="Arial"/>
          <w:sz w:val="20"/>
          <w:szCs w:val="20"/>
        </w:rPr>
      </w:pPr>
    </w:p>
    <w:p w14:paraId="599F1184" w14:textId="77777777" w:rsidR="00247636" w:rsidRPr="00247636" w:rsidRDefault="00247636" w:rsidP="00247636">
      <w:pPr>
        <w:rPr>
          <w:rFonts w:ascii="Arial" w:eastAsia="Arial" w:hAnsi="Arial" w:cs="Arial"/>
          <w:sz w:val="40"/>
          <w:szCs w:val="40"/>
        </w:rPr>
      </w:pPr>
      <w:r w:rsidRPr="00247636">
        <w:rPr>
          <w:rFonts w:ascii="Arial" w:eastAsia="Arial" w:hAnsi="Arial" w:cs="Arial"/>
          <w:sz w:val="20"/>
          <w:szCs w:val="20"/>
        </w:rPr>
        <w:t xml:space="preserve">  </w:t>
      </w:r>
      <w:r w:rsidRPr="00247636">
        <w:rPr>
          <w:rFonts w:ascii="Arial" w:eastAsia="Arial" w:hAnsi="Arial" w:cs="Arial"/>
          <w:sz w:val="20"/>
          <w:szCs w:val="20"/>
        </w:rPr>
        <w:tab/>
      </w:r>
      <w:r w:rsidRPr="00247636">
        <w:rPr>
          <w:rFonts w:ascii="Arial" w:eastAsia="Arial" w:hAnsi="Arial" w:cs="Arial"/>
          <w:sz w:val="20"/>
          <w:szCs w:val="20"/>
        </w:rPr>
        <w:tab/>
      </w:r>
      <w:r w:rsidRPr="00247636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BB1D714" wp14:editId="1094E3A0">
            <wp:extent cx="984905" cy="8096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33" cy="8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6FCC65" w14:textId="77777777" w:rsidR="00247636" w:rsidRPr="00247636" w:rsidRDefault="00247636" w:rsidP="00247636">
      <w:pPr>
        <w:rPr>
          <w:rFonts w:ascii="Arial" w:eastAsia="Arial" w:hAnsi="Arial" w:cs="Arial"/>
          <w:sz w:val="40"/>
          <w:szCs w:val="40"/>
        </w:rPr>
      </w:pPr>
    </w:p>
    <w:p w14:paraId="4A01178E" w14:textId="77777777" w:rsidR="00247636" w:rsidRPr="00247636" w:rsidRDefault="00247636" w:rsidP="00247636">
      <w:pPr>
        <w:ind w:left="720" w:firstLine="720"/>
        <w:rPr>
          <w:rFonts w:ascii="Arial" w:eastAsia="Arial" w:hAnsi="Arial" w:cs="Arial"/>
          <w:sz w:val="20"/>
          <w:szCs w:val="20"/>
        </w:rPr>
      </w:pPr>
      <w:hyperlink r:id="rId35" w:history="1">
        <w:r w:rsidRPr="00247636">
          <w:rPr>
            <w:rFonts w:ascii="Arial" w:eastAsia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247636">
          <w:rPr>
            <w:rFonts w:ascii="Arial" w:eastAsia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247636">
          <w:rPr>
            <w:rFonts w:ascii="Arial" w:eastAsia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victronenergy</w:t>
        </w:r>
        <w:proofErr w:type="spellEnd"/>
        <w:r w:rsidRPr="00247636">
          <w:rPr>
            <w:rFonts w:ascii="Arial" w:eastAsia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r w:rsidRPr="00247636">
          <w:rPr>
            <w:rFonts w:ascii="Arial" w:eastAsia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com</w:t>
        </w:r>
      </w:hyperlink>
    </w:p>
    <w:p w14:paraId="26F18CC3" w14:textId="77777777" w:rsidR="00247636" w:rsidRPr="00247636" w:rsidRDefault="00247636" w:rsidP="00247636">
      <w:pPr>
        <w:spacing w:before="127" w:after="120" w:line="261" w:lineRule="auto"/>
        <w:ind w:left="1360" w:right="1715"/>
        <w:rPr>
          <w:sz w:val="16"/>
          <w:szCs w:val="16"/>
        </w:rPr>
      </w:pPr>
    </w:p>
    <w:p w14:paraId="4489268B" w14:textId="77777777" w:rsidR="00247636" w:rsidRPr="00AB640C" w:rsidRDefault="00247636">
      <w:pPr>
        <w:pStyle w:val="a3"/>
        <w:spacing w:line="207" w:lineRule="exact"/>
        <w:ind w:left="634"/>
        <w:rPr>
          <w:rFonts w:ascii="Times New Roman" w:hAnsi="Times New Roman" w:cs="Times New Roman"/>
          <w:sz w:val="24"/>
          <w:szCs w:val="24"/>
        </w:rPr>
      </w:pPr>
    </w:p>
    <w:sectPr w:rsidR="00247636" w:rsidRPr="00AB640C">
      <w:pgSz w:w="8400" w:h="11910"/>
      <w:pgMar w:top="1100" w:right="1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063"/>
    <w:multiLevelType w:val="multilevel"/>
    <w:tmpl w:val="763C4FC4"/>
    <w:lvl w:ilvl="0">
      <w:start w:val="5"/>
      <w:numFmt w:val="decimal"/>
      <w:lvlText w:val="%1"/>
      <w:lvlJc w:val="left"/>
      <w:pPr>
        <w:ind w:left="1426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6" w:hanging="43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2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7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8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32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60A6875"/>
    <w:multiLevelType w:val="multilevel"/>
    <w:tmpl w:val="482A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E56B5"/>
    <w:multiLevelType w:val="multilevel"/>
    <w:tmpl w:val="6458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5442A"/>
    <w:multiLevelType w:val="multilevel"/>
    <w:tmpl w:val="94DE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7F124B"/>
    <w:multiLevelType w:val="multilevel"/>
    <w:tmpl w:val="19B8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75B11"/>
    <w:multiLevelType w:val="multilevel"/>
    <w:tmpl w:val="B05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0110D"/>
    <w:multiLevelType w:val="hybridMultilevel"/>
    <w:tmpl w:val="8DA8CC46"/>
    <w:lvl w:ilvl="0" w:tplc="11600CD2">
      <w:start w:val="1"/>
      <w:numFmt w:val="decimal"/>
      <w:lvlText w:val="%1."/>
      <w:lvlJc w:val="left"/>
      <w:pPr>
        <w:ind w:left="1265" w:hanging="272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ru-RU" w:eastAsia="en-US" w:bidi="ar-SA"/>
      </w:rPr>
    </w:lvl>
    <w:lvl w:ilvl="1" w:tplc="4A1C955E">
      <w:numFmt w:val="bullet"/>
      <w:lvlText w:val="•"/>
      <w:lvlJc w:val="left"/>
      <w:pPr>
        <w:ind w:left="1927" w:hanging="272"/>
      </w:pPr>
      <w:rPr>
        <w:rFonts w:hint="default"/>
        <w:lang w:val="ru-RU" w:eastAsia="en-US" w:bidi="ar-SA"/>
      </w:rPr>
    </w:lvl>
    <w:lvl w:ilvl="2" w:tplc="B69060FA">
      <w:numFmt w:val="bullet"/>
      <w:lvlText w:val="•"/>
      <w:lvlJc w:val="left"/>
      <w:pPr>
        <w:ind w:left="2595" w:hanging="272"/>
      </w:pPr>
      <w:rPr>
        <w:rFonts w:hint="default"/>
        <w:lang w:val="ru-RU" w:eastAsia="en-US" w:bidi="ar-SA"/>
      </w:rPr>
    </w:lvl>
    <w:lvl w:ilvl="3" w:tplc="E5F47842">
      <w:numFmt w:val="bullet"/>
      <w:lvlText w:val="•"/>
      <w:lvlJc w:val="left"/>
      <w:pPr>
        <w:ind w:left="3262" w:hanging="272"/>
      </w:pPr>
      <w:rPr>
        <w:rFonts w:hint="default"/>
        <w:lang w:val="ru-RU" w:eastAsia="en-US" w:bidi="ar-SA"/>
      </w:rPr>
    </w:lvl>
    <w:lvl w:ilvl="4" w:tplc="0108F32C">
      <w:numFmt w:val="bullet"/>
      <w:lvlText w:val="•"/>
      <w:lvlJc w:val="left"/>
      <w:pPr>
        <w:ind w:left="3930" w:hanging="272"/>
      </w:pPr>
      <w:rPr>
        <w:rFonts w:hint="default"/>
        <w:lang w:val="ru-RU" w:eastAsia="en-US" w:bidi="ar-SA"/>
      </w:rPr>
    </w:lvl>
    <w:lvl w:ilvl="5" w:tplc="703C1A40">
      <w:numFmt w:val="bullet"/>
      <w:lvlText w:val="•"/>
      <w:lvlJc w:val="left"/>
      <w:pPr>
        <w:ind w:left="4597" w:hanging="272"/>
      </w:pPr>
      <w:rPr>
        <w:rFonts w:hint="default"/>
        <w:lang w:val="ru-RU" w:eastAsia="en-US" w:bidi="ar-SA"/>
      </w:rPr>
    </w:lvl>
    <w:lvl w:ilvl="6" w:tplc="6592EEC6">
      <w:numFmt w:val="bullet"/>
      <w:lvlText w:val="•"/>
      <w:lvlJc w:val="left"/>
      <w:pPr>
        <w:ind w:left="5265" w:hanging="272"/>
      </w:pPr>
      <w:rPr>
        <w:rFonts w:hint="default"/>
        <w:lang w:val="ru-RU" w:eastAsia="en-US" w:bidi="ar-SA"/>
      </w:rPr>
    </w:lvl>
    <w:lvl w:ilvl="7" w:tplc="BBBA7D5C">
      <w:numFmt w:val="bullet"/>
      <w:lvlText w:val="•"/>
      <w:lvlJc w:val="left"/>
      <w:pPr>
        <w:ind w:left="5932" w:hanging="272"/>
      </w:pPr>
      <w:rPr>
        <w:rFonts w:hint="default"/>
        <w:lang w:val="ru-RU" w:eastAsia="en-US" w:bidi="ar-SA"/>
      </w:rPr>
    </w:lvl>
    <w:lvl w:ilvl="8" w:tplc="CFD48384">
      <w:numFmt w:val="bullet"/>
      <w:lvlText w:val="•"/>
      <w:lvlJc w:val="left"/>
      <w:pPr>
        <w:ind w:left="6600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32BD4373"/>
    <w:multiLevelType w:val="hybridMultilevel"/>
    <w:tmpl w:val="9FC0141E"/>
    <w:lvl w:ilvl="0" w:tplc="22C681DC">
      <w:start w:val="1"/>
      <w:numFmt w:val="decimal"/>
      <w:lvlText w:val="%1."/>
      <w:lvlJc w:val="left"/>
      <w:pPr>
        <w:ind w:left="99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32ECD27A">
      <w:numFmt w:val="bullet"/>
      <w:lvlText w:val=""/>
      <w:lvlJc w:val="left"/>
      <w:pPr>
        <w:ind w:left="1714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44586670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3" w:tplc="5BF8CD5A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4" w:tplc="84923E90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5" w:tplc="6AFA7CB8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6" w:tplc="03424CAA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7" w:tplc="A5622BD2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  <w:lvl w:ilvl="8" w:tplc="5BCABB02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2E53D0F"/>
    <w:multiLevelType w:val="multilevel"/>
    <w:tmpl w:val="68C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A50C3F"/>
    <w:multiLevelType w:val="hybridMultilevel"/>
    <w:tmpl w:val="103E7574"/>
    <w:lvl w:ilvl="0" w:tplc="7DA8FD00">
      <w:start w:val="1"/>
      <w:numFmt w:val="upperLetter"/>
      <w:lvlText w:val="%1."/>
      <w:lvlJc w:val="left"/>
      <w:pPr>
        <w:ind w:left="1426" w:hanging="432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ru-RU" w:eastAsia="en-US" w:bidi="ar-SA"/>
      </w:rPr>
    </w:lvl>
    <w:lvl w:ilvl="1" w:tplc="6F5225F0">
      <w:numFmt w:val="bullet"/>
      <w:lvlText w:val="•"/>
      <w:lvlJc w:val="left"/>
      <w:pPr>
        <w:ind w:left="2071" w:hanging="432"/>
      </w:pPr>
      <w:rPr>
        <w:rFonts w:hint="default"/>
        <w:lang w:val="ru-RU" w:eastAsia="en-US" w:bidi="ar-SA"/>
      </w:rPr>
    </w:lvl>
    <w:lvl w:ilvl="2" w:tplc="D5E8AA82">
      <w:numFmt w:val="bullet"/>
      <w:lvlText w:val="•"/>
      <w:lvlJc w:val="left"/>
      <w:pPr>
        <w:ind w:left="2723" w:hanging="432"/>
      </w:pPr>
      <w:rPr>
        <w:rFonts w:hint="default"/>
        <w:lang w:val="ru-RU" w:eastAsia="en-US" w:bidi="ar-SA"/>
      </w:rPr>
    </w:lvl>
    <w:lvl w:ilvl="3" w:tplc="C77EDCCA">
      <w:numFmt w:val="bullet"/>
      <w:lvlText w:val="•"/>
      <w:lvlJc w:val="left"/>
      <w:pPr>
        <w:ind w:left="3374" w:hanging="432"/>
      </w:pPr>
      <w:rPr>
        <w:rFonts w:hint="default"/>
        <w:lang w:val="ru-RU" w:eastAsia="en-US" w:bidi="ar-SA"/>
      </w:rPr>
    </w:lvl>
    <w:lvl w:ilvl="4" w:tplc="B21A444E">
      <w:numFmt w:val="bullet"/>
      <w:lvlText w:val="•"/>
      <w:lvlJc w:val="left"/>
      <w:pPr>
        <w:ind w:left="4026" w:hanging="432"/>
      </w:pPr>
      <w:rPr>
        <w:rFonts w:hint="default"/>
        <w:lang w:val="ru-RU" w:eastAsia="en-US" w:bidi="ar-SA"/>
      </w:rPr>
    </w:lvl>
    <w:lvl w:ilvl="5" w:tplc="D64CCA2E">
      <w:numFmt w:val="bullet"/>
      <w:lvlText w:val="•"/>
      <w:lvlJc w:val="left"/>
      <w:pPr>
        <w:ind w:left="4677" w:hanging="432"/>
      </w:pPr>
      <w:rPr>
        <w:rFonts w:hint="default"/>
        <w:lang w:val="ru-RU" w:eastAsia="en-US" w:bidi="ar-SA"/>
      </w:rPr>
    </w:lvl>
    <w:lvl w:ilvl="6" w:tplc="F6863612">
      <w:numFmt w:val="bullet"/>
      <w:lvlText w:val="•"/>
      <w:lvlJc w:val="left"/>
      <w:pPr>
        <w:ind w:left="5329" w:hanging="432"/>
      </w:pPr>
      <w:rPr>
        <w:rFonts w:hint="default"/>
        <w:lang w:val="ru-RU" w:eastAsia="en-US" w:bidi="ar-SA"/>
      </w:rPr>
    </w:lvl>
    <w:lvl w:ilvl="7" w:tplc="CBF276A6">
      <w:numFmt w:val="bullet"/>
      <w:lvlText w:val="•"/>
      <w:lvlJc w:val="left"/>
      <w:pPr>
        <w:ind w:left="5980" w:hanging="432"/>
      </w:pPr>
      <w:rPr>
        <w:rFonts w:hint="default"/>
        <w:lang w:val="ru-RU" w:eastAsia="en-US" w:bidi="ar-SA"/>
      </w:rPr>
    </w:lvl>
    <w:lvl w:ilvl="8" w:tplc="617C4DBA">
      <w:numFmt w:val="bullet"/>
      <w:lvlText w:val="•"/>
      <w:lvlJc w:val="left"/>
      <w:pPr>
        <w:ind w:left="6632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3F6D073B"/>
    <w:multiLevelType w:val="hybridMultilevel"/>
    <w:tmpl w:val="0AB0541E"/>
    <w:lvl w:ilvl="0" w:tplc="9B160ECA">
      <w:start w:val="1"/>
      <w:numFmt w:val="upperLetter"/>
      <w:lvlText w:val="%1."/>
      <w:lvlJc w:val="left"/>
      <w:pPr>
        <w:ind w:left="1354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ru-RU" w:eastAsia="en-US" w:bidi="ar-SA"/>
      </w:rPr>
    </w:lvl>
    <w:lvl w:ilvl="1" w:tplc="9972105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2F368DFA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3" w:tplc="27728F4A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96E2EA90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5" w:tplc="230ABBE8">
      <w:numFmt w:val="bullet"/>
      <w:lvlText w:val="•"/>
      <w:lvlJc w:val="left"/>
      <w:pPr>
        <w:ind w:left="4647" w:hanging="360"/>
      </w:pPr>
      <w:rPr>
        <w:rFonts w:hint="default"/>
        <w:lang w:val="ru-RU" w:eastAsia="en-US" w:bidi="ar-SA"/>
      </w:rPr>
    </w:lvl>
    <w:lvl w:ilvl="6" w:tplc="5C2690DC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CA62B55E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8" w:tplc="8B420AC4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8286DD8"/>
    <w:multiLevelType w:val="multilevel"/>
    <w:tmpl w:val="A35A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6575C2"/>
    <w:multiLevelType w:val="hybridMultilevel"/>
    <w:tmpl w:val="DEDEAC46"/>
    <w:lvl w:ilvl="0" w:tplc="82DCD65A">
      <w:numFmt w:val="bullet"/>
      <w:lvlText w:val="-"/>
      <w:lvlJc w:val="left"/>
      <w:pPr>
        <w:ind w:left="1354" w:hanging="360"/>
      </w:pPr>
      <w:rPr>
        <w:rFonts w:ascii="Arial MT" w:eastAsia="Arial MT" w:hAnsi="Arial MT" w:cs="Arial MT" w:hint="default"/>
        <w:w w:val="99"/>
        <w:sz w:val="18"/>
        <w:szCs w:val="18"/>
        <w:lang w:val="ru-RU" w:eastAsia="en-US" w:bidi="ar-SA"/>
      </w:rPr>
    </w:lvl>
    <w:lvl w:ilvl="1" w:tplc="DD56B22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2" w:tplc="E398F94A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3" w:tplc="177E8F9C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D27EC302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5" w:tplc="A5A6492E">
      <w:numFmt w:val="bullet"/>
      <w:lvlText w:val="•"/>
      <w:lvlJc w:val="left"/>
      <w:pPr>
        <w:ind w:left="4647" w:hanging="360"/>
      </w:pPr>
      <w:rPr>
        <w:rFonts w:hint="default"/>
        <w:lang w:val="ru-RU" w:eastAsia="en-US" w:bidi="ar-SA"/>
      </w:rPr>
    </w:lvl>
    <w:lvl w:ilvl="6" w:tplc="FDAE999E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7" w:tplc="CB5C3E1A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8" w:tplc="F4E6A6C0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AE57507"/>
    <w:multiLevelType w:val="hybridMultilevel"/>
    <w:tmpl w:val="B59A66D4"/>
    <w:lvl w:ilvl="0" w:tplc="65968AFE">
      <w:numFmt w:val="bullet"/>
      <w:lvlText w:val="●"/>
      <w:lvlJc w:val="left"/>
      <w:pPr>
        <w:ind w:left="1152" w:hanging="159"/>
      </w:pPr>
      <w:rPr>
        <w:rFonts w:ascii="Arial MT" w:eastAsia="Arial MT" w:hAnsi="Arial MT" w:cs="Arial MT" w:hint="default"/>
        <w:w w:val="60"/>
        <w:sz w:val="18"/>
        <w:szCs w:val="18"/>
        <w:lang w:val="ru-RU" w:eastAsia="en-US" w:bidi="ar-SA"/>
      </w:rPr>
    </w:lvl>
    <w:lvl w:ilvl="1" w:tplc="D5C437BA">
      <w:numFmt w:val="bullet"/>
      <w:lvlText w:val="•"/>
      <w:lvlJc w:val="left"/>
      <w:pPr>
        <w:ind w:left="1837" w:hanging="159"/>
      </w:pPr>
      <w:rPr>
        <w:rFonts w:hint="default"/>
        <w:lang w:val="ru-RU" w:eastAsia="en-US" w:bidi="ar-SA"/>
      </w:rPr>
    </w:lvl>
    <w:lvl w:ilvl="2" w:tplc="6756B86A">
      <w:numFmt w:val="bullet"/>
      <w:lvlText w:val="•"/>
      <w:lvlJc w:val="left"/>
      <w:pPr>
        <w:ind w:left="2515" w:hanging="159"/>
      </w:pPr>
      <w:rPr>
        <w:rFonts w:hint="default"/>
        <w:lang w:val="ru-RU" w:eastAsia="en-US" w:bidi="ar-SA"/>
      </w:rPr>
    </w:lvl>
    <w:lvl w:ilvl="3" w:tplc="3B70AAD4">
      <w:numFmt w:val="bullet"/>
      <w:lvlText w:val="•"/>
      <w:lvlJc w:val="left"/>
      <w:pPr>
        <w:ind w:left="3192" w:hanging="159"/>
      </w:pPr>
      <w:rPr>
        <w:rFonts w:hint="default"/>
        <w:lang w:val="ru-RU" w:eastAsia="en-US" w:bidi="ar-SA"/>
      </w:rPr>
    </w:lvl>
    <w:lvl w:ilvl="4" w:tplc="29061CD2">
      <w:numFmt w:val="bullet"/>
      <w:lvlText w:val="•"/>
      <w:lvlJc w:val="left"/>
      <w:pPr>
        <w:ind w:left="3870" w:hanging="159"/>
      </w:pPr>
      <w:rPr>
        <w:rFonts w:hint="default"/>
        <w:lang w:val="ru-RU" w:eastAsia="en-US" w:bidi="ar-SA"/>
      </w:rPr>
    </w:lvl>
    <w:lvl w:ilvl="5" w:tplc="2AA2FC42">
      <w:numFmt w:val="bullet"/>
      <w:lvlText w:val="•"/>
      <w:lvlJc w:val="left"/>
      <w:pPr>
        <w:ind w:left="4547" w:hanging="159"/>
      </w:pPr>
      <w:rPr>
        <w:rFonts w:hint="default"/>
        <w:lang w:val="ru-RU" w:eastAsia="en-US" w:bidi="ar-SA"/>
      </w:rPr>
    </w:lvl>
    <w:lvl w:ilvl="6" w:tplc="2F147050">
      <w:numFmt w:val="bullet"/>
      <w:lvlText w:val="•"/>
      <w:lvlJc w:val="left"/>
      <w:pPr>
        <w:ind w:left="5225" w:hanging="159"/>
      </w:pPr>
      <w:rPr>
        <w:rFonts w:hint="default"/>
        <w:lang w:val="ru-RU" w:eastAsia="en-US" w:bidi="ar-SA"/>
      </w:rPr>
    </w:lvl>
    <w:lvl w:ilvl="7" w:tplc="15D87F1E">
      <w:numFmt w:val="bullet"/>
      <w:lvlText w:val="•"/>
      <w:lvlJc w:val="left"/>
      <w:pPr>
        <w:ind w:left="5902" w:hanging="159"/>
      </w:pPr>
      <w:rPr>
        <w:rFonts w:hint="default"/>
        <w:lang w:val="ru-RU" w:eastAsia="en-US" w:bidi="ar-SA"/>
      </w:rPr>
    </w:lvl>
    <w:lvl w:ilvl="8" w:tplc="0254A496">
      <w:numFmt w:val="bullet"/>
      <w:lvlText w:val="•"/>
      <w:lvlJc w:val="left"/>
      <w:pPr>
        <w:ind w:left="6580" w:hanging="159"/>
      </w:pPr>
      <w:rPr>
        <w:rFonts w:hint="default"/>
        <w:lang w:val="ru-RU" w:eastAsia="en-US" w:bidi="ar-SA"/>
      </w:rPr>
    </w:lvl>
  </w:abstractNum>
  <w:abstractNum w:abstractNumId="14" w15:restartNumberingAfterBreak="0">
    <w:nsid w:val="4D601896"/>
    <w:multiLevelType w:val="multilevel"/>
    <w:tmpl w:val="E16C8288"/>
    <w:lvl w:ilvl="0">
      <w:start w:val="4"/>
      <w:numFmt w:val="decimal"/>
      <w:lvlText w:val="%1"/>
      <w:lvlJc w:val="left"/>
      <w:pPr>
        <w:ind w:left="1426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6" w:hanging="43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14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6E26A1F"/>
    <w:multiLevelType w:val="hybridMultilevel"/>
    <w:tmpl w:val="027A67F8"/>
    <w:lvl w:ilvl="0" w:tplc="29EA4E9A">
      <w:numFmt w:val="bullet"/>
      <w:lvlText w:val="○"/>
      <w:lvlJc w:val="left"/>
      <w:pPr>
        <w:ind w:left="1152" w:hanging="159"/>
      </w:pPr>
      <w:rPr>
        <w:rFonts w:ascii="Arial MT" w:eastAsia="Arial MT" w:hAnsi="Arial MT" w:cs="Arial MT" w:hint="default"/>
        <w:w w:val="60"/>
        <w:sz w:val="18"/>
        <w:szCs w:val="18"/>
        <w:lang w:val="ru-RU" w:eastAsia="en-US" w:bidi="ar-SA"/>
      </w:rPr>
    </w:lvl>
    <w:lvl w:ilvl="1" w:tplc="BFDA9608">
      <w:numFmt w:val="bullet"/>
      <w:lvlText w:val="•"/>
      <w:lvlJc w:val="left"/>
      <w:pPr>
        <w:ind w:left="1837" w:hanging="159"/>
      </w:pPr>
      <w:rPr>
        <w:rFonts w:hint="default"/>
        <w:lang w:val="ru-RU" w:eastAsia="en-US" w:bidi="ar-SA"/>
      </w:rPr>
    </w:lvl>
    <w:lvl w:ilvl="2" w:tplc="5EA8E8B0">
      <w:numFmt w:val="bullet"/>
      <w:lvlText w:val="•"/>
      <w:lvlJc w:val="left"/>
      <w:pPr>
        <w:ind w:left="2515" w:hanging="159"/>
      </w:pPr>
      <w:rPr>
        <w:rFonts w:hint="default"/>
        <w:lang w:val="ru-RU" w:eastAsia="en-US" w:bidi="ar-SA"/>
      </w:rPr>
    </w:lvl>
    <w:lvl w:ilvl="3" w:tplc="287449AE">
      <w:numFmt w:val="bullet"/>
      <w:lvlText w:val="•"/>
      <w:lvlJc w:val="left"/>
      <w:pPr>
        <w:ind w:left="3192" w:hanging="159"/>
      </w:pPr>
      <w:rPr>
        <w:rFonts w:hint="default"/>
        <w:lang w:val="ru-RU" w:eastAsia="en-US" w:bidi="ar-SA"/>
      </w:rPr>
    </w:lvl>
    <w:lvl w:ilvl="4" w:tplc="F0DA6A08">
      <w:numFmt w:val="bullet"/>
      <w:lvlText w:val="•"/>
      <w:lvlJc w:val="left"/>
      <w:pPr>
        <w:ind w:left="3870" w:hanging="159"/>
      </w:pPr>
      <w:rPr>
        <w:rFonts w:hint="default"/>
        <w:lang w:val="ru-RU" w:eastAsia="en-US" w:bidi="ar-SA"/>
      </w:rPr>
    </w:lvl>
    <w:lvl w:ilvl="5" w:tplc="1A4C2DD0">
      <w:numFmt w:val="bullet"/>
      <w:lvlText w:val="•"/>
      <w:lvlJc w:val="left"/>
      <w:pPr>
        <w:ind w:left="4547" w:hanging="159"/>
      </w:pPr>
      <w:rPr>
        <w:rFonts w:hint="default"/>
        <w:lang w:val="ru-RU" w:eastAsia="en-US" w:bidi="ar-SA"/>
      </w:rPr>
    </w:lvl>
    <w:lvl w:ilvl="6" w:tplc="EC38C21C">
      <w:numFmt w:val="bullet"/>
      <w:lvlText w:val="•"/>
      <w:lvlJc w:val="left"/>
      <w:pPr>
        <w:ind w:left="5225" w:hanging="159"/>
      </w:pPr>
      <w:rPr>
        <w:rFonts w:hint="default"/>
        <w:lang w:val="ru-RU" w:eastAsia="en-US" w:bidi="ar-SA"/>
      </w:rPr>
    </w:lvl>
    <w:lvl w:ilvl="7" w:tplc="3E862E82">
      <w:numFmt w:val="bullet"/>
      <w:lvlText w:val="•"/>
      <w:lvlJc w:val="left"/>
      <w:pPr>
        <w:ind w:left="5902" w:hanging="159"/>
      </w:pPr>
      <w:rPr>
        <w:rFonts w:hint="default"/>
        <w:lang w:val="ru-RU" w:eastAsia="en-US" w:bidi="ar-SA"/>
      </w:rPr>
    </w:lvl>
    <w:lvl w:ilvl="8" w:tplc="89FACD68">
      <w:numFmt w:val="bullet"/>
      <w:lvlText w:val="•"/>
      <w:lvlJc w:val="left"/>
      <w:pPr>
        <w:ind w:left="6580" w:hanging="159"/>
      </w:pPr>
      <w:rPr>
        <w:rFonts w:hint="default"/>
        <w:lang w:val="ru-RU" w:eastAsia="en-US" w:bidi="ar-SA"/>
      </w:rPr>
    </w:lvl>
  </w:abstractNum>
  <w:abstractNum w:abstractNumId="16" w15:restartNumberingAfterBreak="0">
    <w:nsid w:val="59B129E9"/>
    <w:multiLevelType w:val="multilevel"/>
    <w:tmpl w:val="10FA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B00F9"/>
    <w:multiLevelType w:val="multilevel"/>
    <w:tmpl w:val="09CC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1C6BFA"/>
    <w:multiLevelType w:val="multilevel"/>
    <w:tmpl w:val="6BD422D2"/>
    <w:lvl w:ilvl="0">
      <w:start w:val="1"/>
      <w:numFmt w:val="decimal"/>
      <w:lvlText w:val="%1."/>
      <w:lvlJc w:val="left"/>
      <w:pPr>
        <w:ind w:left="1073" w:hanging="44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598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32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8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4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6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9" w:hanging="598"/>
      </w:pPr>
      <w:rPr>
        <w:rFonts w:hint="default"/>
        <w:lang w:val="ru-RU" w:eastAsia="en-US" w:bidi="ar-SA"/>
      </w:rPr>
    </w:lvl>
  </w:abstractNum>
  <w:abstractNum w:abstractNumId="19" w15:restartNumberingAfterBreak="0">
    <w:nsid w:val="74855292"/>
    <w:multiLevelType w:val="multilevel"/>
    <w:tmpl w:val="C044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3"/>
  </w:num>
  <w:num w:numId="5">
    <w:abstractNumId w:val="15"/>
  </w:num>
  <w:num w:numId="6">
    <w:abstractNumId w:val="12"/>
  </w:num>
  <w:num w:numId="7">
    <w:abstractNumId w:val="14"/>
  </w:num>
  <w:num w:numId="8">
    <w:abstractNumId w:val="10"/>
  </w:num>
  <w:num w:numId="9">
    <w:abstractNumId w:val="7"/>
  </w:num>
  <w:num w:numId="10">
    <w:abstractNumId w:val="18"/>
  </w:num>
  <w:num w:numId="11">
    <w:abstractNumId w:val="8"/>
  </w:num>
  <w:num w:numId="12">
    <w:abstractNumId w:val="3"/>
  </w:num>
  <w:num w:numId="13">
    <w:abstractNumId w:val="16"/>
  </w:num>
  <w:num w:numId="14">
    <w:abstractNumId w:val="4"/>
  </w:num>
  <w:num w:numId="15">
    <w:abstractNumId w:val="1"/>
  </w:num>
  <w:num w:numId="16">
    <w:abstractNumId w:val="11"/>
  </w:num>
  <w:num w:numId="17">
    <w:abstractNumId w:val="2"/>
  </w:num>
  <w:num w:numId="18">
    <w:abstractNumId w:val="1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22"/>
    <w:rsid w:val="00033497"/>
    <w:rsid w:val="000F33A0"/>
    <w:rsid w:val="00247636"/>
    <w:rsid w:val="00255A54"/>
    <w:rsid w:val="00324F8D"/>
    <w:rsid w:val="003A5C98"/>
    <w:rsid w:val="005B7DBD"/>
    <w:rsid w:val="0066660B"/>
    <w:rsid w:val="008709D9"/>
    <w:rsid w:val="009107B7"/>
    <w:rsid w:val="00932191"/>
    <w:rsid w:val="00954BDF"/>
    <w:rsid w:val="00967A09"/>
    <w:rsid w:val="00A90C22"/>
    <w:rsid w:val="00AB640C"/>
    <w:rsid w:val="00AE0493"/>
    <w:rsid w:val="00CF3B98"/>
    <w:rsid w:val="00E63432"/>
    <w:rsid w:val="00ED307E"/>
    <w:rsid w:val="00F63F3F"/>
    <w:rsid w:val="00F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01DB182B"/>
  <w15:docId w15:val="{18FF18B9-EEC5-4ED9-87D6-984D7368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  <w:lang w:val="ru-RU"/>
    </w:rPr>
  </w:style>
  <w:style w:type="paragraph" w:styleId="1">
    <w:name w:val="heading 1"/>
    <w:basedOn w:val="a"/>
    <w:uiPriority w:val="9"/>
    <w:qFormat/>
    <w:pPr>
      <w:spacing w:before="91"/>
      <w:ind w:left="994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26" w:hanging="433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4"/>
      <w:ind w:left="1073" w:hanging="440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51"/>
      <w:ind w:left="1514" w:hanging="598"/>
    </w:pPr>
    <w:rPr>
      <w:sz w:val="18"/>
      <w:szCs w:val="18"/>
    </w:r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426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rmal-number">
    <w:name w:val="formal-number"/>
    <w:basedOn w:val="a0"/>
    <w:rsid w:val="00AE0493"/>
  </w:style>
  <w:style w:type="character" w:customStyle="1" w:styleId="formal-label-delimiter">
    <w:name w:val="formal-label-delimiter"/>
    <w:basedOn w:val="a0"/>
    <w:rsid w:val="00AE0493"/>
  </w:style>
  <w:style w:type="character" w:customStyle="1" w:styleId="formal-title">
    <w:name w:val="formal-title"/>
    <w:basedOn w:val="a0"/>
    <w:rsid w:val="00AE0493"/>
  </w:style>
  <w:style w:type="paragraph" w:styleId="a5">
    <w:name w:val="Normal (Web)"/>
    <w:basedOn w:val="a"/>
    <w:uiPriority w:val="99"/>
    <w:semiHidden/>
    <w:unhideWhenUsed/>
    <w:rsid w:val="00AE0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0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3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3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3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404">
              <w:marLeft w:val="-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21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136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257715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  <w:div w:id="17833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15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16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947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80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9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8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7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9038">
              <w:marLeft w:val="-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7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6672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74731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293572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56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6631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97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82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499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883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679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821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9276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460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18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5688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74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259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52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59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2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7309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23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0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144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78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523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71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174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97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61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3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59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822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286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59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5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37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6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6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7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92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636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3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0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4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ctronenergy.com/media/pg/Phoenix_Smart_IP43_Charger_manual/en/key-properties-and-features.html" TargetMode="External"/><Relationship Id="rId18" Type="http://schemas.openxmlformats.org/officeDocument/2006/relationships/hyperlink" Target="https://www.victronenergy.com/media/pg/Phoenix_Smart_IP43_Charger_manual/en/key-properties-and-features.html" TargetMode="External"/><Relationship Id="rId26" Type="http://schemas.openxmlformats.org/officeDocument/2006/relationships/hyperlink" Target="https://www.victronenergy.com/media/pg/Phoenix_Smart_IP43_Charger_manual/en/charging-algorithms.html" TargetMode="External"/><Relationship Id="rId21" Type="http://schemas.openxmlformats.org/officeDocument/2006/relationships/image" Target="media/image3.png"/><Relationship Id="rId34" Type="http://schemas.openxmlformats.org/officeDocument/2006/relationships/image" Target="media/image9.png"/><Relationship Id="rId7" Type="http://schemas.openxmlformats.org/officeDocument/2006/relationships/hyperlink" Target="https://www.victronenergy.com/media/pg/Phoenix_Smart_IP43_Charger_manual/en/key-properties-and-features.html" TargetMode="External"/><Relationship Id="rId12" Type="http://schemas.openxmlformats.org/officeDocument/2006/relationships/hyperlink" Target="https://www.victronenergy.com/media/pg/Phoenix_Smart_IP43_Charger_manual/en/key-properties-and-features.html" TargetMode="External"/><Relationship Id="rId17" Type="http://schemas.openxmlformats.org/officeDocument/2006/relationships/hyperlink" Target="https://www.victronenergy.com/media/pg/Phoenix_Smart_IP43_Charger_manual/en/key-properties-and-features.html" TargetMode="External"/><Relationship Id="rId25" Type="http://schemas.openxmlformats.org/officeDocument/2006/relationships/hyperlink" Target="https://www.victronenergy.com/media/pg/Phoenix_Smart_IP43_Charger_manual/en/charging-algorithms.html" TargetMode="External"/><Relationship Id="rId33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victronenergy.com/media/pg/Phoenix_Smart_IP43_Charger_manual/en/key-properties-and-features.html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victronenergy.com/media/pg/Phoenix_Smart_IP43_Charger_manual/en/charging-algorithm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ctronenergy.com/media/pg/Phoenix_Smart_IP43_Charger_manual/en/key-properties-and-features.html" TargetMode="External"/><Relationship Id="rId11" Type="http://schemas.openxmlformats.org/officeDocument/2006/relationships/hyperlink" Target="https://www.victronenergy.com/media/pg/Phoenix_Smart_IP43_Charger_manual/en/key-properties-and-features.html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7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victronenergy.com/media/pg/Phoenix_Smart_IP43_Charger_manual/en/key-properties-and-features.html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victronenergy.com/media/pg/Phoenix_Smart_IP43_Charger_manual/en/charging-algorithms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victronenergy.com/media/pg/Phoenix_Smart_IP43_Charger_manual/en/key-properties-and-features.html" TargetMode="External"/><Relationship Id="rId19" Type="http://schemas.openxmlformats.org/officeDocument/2006/relationships/hyperlink" Target="https://www.victronenergy.com/media/pg/Phoenix_Smart_IP43_Charger_manual/en/key-properties-and-features.html" TargetMode="External"/><Relationship Id="rId31" Type="http://schemas.openxmlformats.org/officeDocument/2006/relationships/hyperlink" Target="https://www.victronenergy.com/media/pg/Phoenix_Smart_IP43_Charger_manual/en/charging-algorith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ctronenergy.com/media/pg/Phoenix_Smart_IP43_Charger_manual/en/key-properties-and-features.html" TargetMode="External"/><Relationship Id="rId14" Type="http://schemas.openxmlformats.org/officeDocument/2006/relationships/hyperlink" Target="https://www.victronenergy.com/media/pg/Phoenix_Smart_IP43_Charger_manual/en/key-properties-and-features.html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victronenergy.com/media/pg/Phoenix_Smart_IP43_Charger_manual/en/charging-algorithms.html" TargetMode="External"/><Relationship Id="rId30" Type="http://schemas.openxmlformats.org/officeDocument/2006/relationships/hyperlink" Target="https://www.victronenergy.com/media/pg/Phoenix_Smart_IP43_Charger_manual/en/charging-algorithms.html" TargetMode="External"/><Relationship Id="rId35" Type="http://schemas.openxmlformats.org/officeDocument/2006/relationships/hyperlink" Target="http://www.victronenergy.com" TargetMode="External"/><Relationship Id="rId8" Type="http://schemas.openxmlformats.org/officeDocument/2006/relationships/hyperlink" Target="https://www.victronenergy.com/media/pg/Phoenix_Smart_IP43_Charger_manual/en/key-properties-and-features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Олег Нюняев</cp:lastModifiedBy>
  <cp:revision>9</cp:revision>
  <dcterms:created xsi:type="dcterms:W3CDTF">2021-12-10T16:45:00Z</dcterms:created>
  <dcterms:modified xsi:type="dcterms:W3CDTF">2021-12-10T17:38:00Z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2021-12-10T00:00:00Z</vt:filetime>
  </property>
</Properties>
</file>